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xmlns:a14="http://schemas.microsoft.com/office/drawing/2010/main" mc:Ignorable="w14 w15 w16se w16cid w16 w16cex w16sdtdh w16du wp14">
  <w:body>
    <w:p w:rsidRPr="00B60617" w:rsidR="00BE51EE" w:rsidP="1599EB52" w:rsidRDefault="007F6A58" w14:paraId="114DE65A" w14:textId="17B78080">
      <w:pPr>
        <w:jc w:val="center"/>
        <w:rPr>
          <w:rFonts w:ascii="Times New Roman" w:hAnsi="Times New Roman" w:eastAsia="游ゴシック Light" w:eastAsiaTheme="majorEastAsia"/>
          <w:b w:val="1"/>
          <w:bCs w:val="1"/>
        </w:rPr>
      </w:pPr>
      <w:r w:rsidRPr="1599EB52" w:rsidR="007F6A58">
        <w:rPr>
          <w:rStyle w:val="Strong"/>
          <w:rFonts w:ascii="Times New Roman" w:hAnsi="Times New Roman" w:eastAsia="游ゴシック Light" w:eastAsiaTheme="majorEastAsia"/>
          <w:color w:val="981E32"/>
          <w:sz w:val="28"/>
          <w:szCs w:val="28"/>
          <w:u w:val="single"/>
        </w:rPr>
        <w:t>Financial Aid Data Sharing and Safeguarding Policy Agreemen</w:t>
      </w:r>
      <w:r w:rsidRPr="1599EB52" w:rsidR="00DF3D8E">
        <w:rPr>
          <w:rStyle w:val="Strong"/>
          <w:rFonts w:ascii="Times New Roman" w:hAnsi="Times New Roman" w:eastAsia="游ゴシック Light" w:eastAsiaTheme="majorEastAsia"/>
          <w:color w:val="981E32"/>
          <w:sz w:val="28"/>
          <w:szCs w:val="28"/>
          <w:u w:val="single"/>
        </w:rPr>
        <w:t>t</w:t>
      </w:r>
      <w:r w:rsidR="00BE51EE">
        <w:rPr>
          <w:noProof/>
        </w:rPr>
        <w:drawing>
          <wp:inline distT="0" distB="0" distL="0" distR="0" wp14:anchorId="029FF59C" wp14:editId="2683BA00">
            <wp:extent cx="6324600" cy="5886450"/>
            <wp:effectExtent l="438150" t="0" r="19050" b="19050"/>
            <wp:docPr id="13908769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BE51EE">
        <w:rPr/>
        <w:t xml:space="preserve"> </w:t>
      </w:r>
    </w:p>
    <w:p w:rsidR="007E3BB0" w:rsidP="007E3BB0" w:rsidRDefault="007E3BB0" w14:paraId="24AA7219" w14:textId="77777777">
      <w:pPr>
        <w:jc w:val="both"/>
        <w:rPr>
          <w:rFonts w:ascii="Times New Roman" w:hAnsi="Times New Roman"/>
          <w:b/>
          <w:bCs/>
          <w:u w:val="single"/>
        </w:rPr>
      </w:pPr>
    </w:p>
    <w:p w:rsidR="00D7755C" w:rsidP="00D7755C" w:rsidRDefault="00D7755C" w14:paraId="0AD2FA76" w14:textId="77777777">
      <w:pPr>
        <w:jc w:val="center"/>
        <w:rPr>
          <w:rFonts w:ascii="Times New Roman" w:hAnsi="Times New Roman"/>
          <w:b/>
          <w:bCs/>
          <w:u w:val="single"/>
        </w:rPr>
      </w:pPr>
    </w:p>
    <w:p w:rsidR="00E45FFD" w:rsidP="00D7755C" w:rsidRDefault="00E45FFD" w14:paraId="6D52AE53" w14:textId="77777777">
      <w:pPr>
        <w:jc w:val="center"/>
        <w:rPr>
          <w:rFonts w:ascii="Times New Roman" w:hAnsi="Times New Roman"/>
          <w:b/>
          <w:bCs/>
          <w:u w:val="single"/>
        </w:rPr>
      </w:pPr>
    </w:p>
    <w:p w:rsidR="00E45FFD" w:rsidP="00D7755C" w:rsidRDefault="00E45FFD" w14:paraId="6CD17D5F" w14:textId="77777777">
      <w:pPr>
        <w:jc w:val="center"/>
        <w:rPr>
          <w:rFonts w:ascii="Times New Roman" w:hAnsi="Times New Roman"/>
          <w:b/>
          <w:bCs/>
          <w:u w:val="single"/>
        </w:rPr>
      </w:pPr>
    </w:p>
    <w:p w:rsidR="00E64C6E" w:rsidP="00D7755C" w:rsidRDefault="00E64C6E" w14:paraId="4052F7B8" w14:textId="77777777">
      <w:pPr>
        <w:jc w:val="center"/>
        <w:rPr>
          <w:rFonts w:ascii="Times New Roman" w:hAnsi="Times New Roman"/>
          <w:b/>
          <w:bCs/>
          <w:u w:val="single"/>
        </w:rPr>
      </w:pPr>
    </w:p>
    <w:p w:rsidR="00E64C6E" w:rsidP="00D7755C" w:rsidRDefault="00E64C6E" w14:paraId="0396B3AA" w14:textId="77777777">
      <w:pPr>
        <w:jc w:val="center"/>
        <w:rPr>
          <w:rFonts w:ascii="Times New Roman" w:hAnsi="Times New Roman"/>
          <w:b/>
          <w:bCs/>
          <w:u w:val="single"/>
        </w:rPr>
      </w:pPr>
    </w:p>
    <w:p w:rsidRPr="00006D33" w:rsidR="00E64C6E" w:rsidP="00E64C6E" w:rsidRDefault="00DF5D0B" w14:paraId="66D3887F" w14:textId="7907DA10">
      <w:pPr>
        <w:jc w:val="center"/>
        <w:rPr>
          <w:rFonts w:ascii="Times New Roman" w:hAnsi="Times New Roman"/>
          <w:b/>
          <w:bCs/>
          <w:color w:val="981E32"/>
          <w:sz w:val="28"/>
          <w:szCs w:val="28"/>
          <w:u w:val="single"/>
        </w:rPr>
      </w:pPr>
      <w:r w:rsidRPr="00006D33">
        <w:rPr>
          <w:rFonts w:ascii="Times New Roman" w:hAnsi="Times New Roman"/>
          <w:b/>
          <w:bCs/>
          <w:color w:val="981E32"/>
          <w:sz w:val="28"/>
          <w:szCs w:val="28"/>
          <w:u w:val="single"/>
        </w:rPr>
        <w:t xml:space="preserve">FTI </w:t>
      </w:r>
      <w:r w:rsidRPr="00006D33" w:rsidR="00E64C6E">
        <w:rPr>
          <w:rFonts w:ascii="Times New Roman" w:hAnsi="Times New Roman"/>
          <w:b/>
          <w:bCs/>
          <w:color w:val="981E32"/>
          <w:sz w:val="28"/>
          <w:szCs w:val="28"/>
          <w:u w:val="single"/>
        </w:rPr>
        <w:t xml:space="preserve">Data Security </w:t>
      </w:r>
      <w:r w:rsidRPr="00006D33">
        <w:rPr>
          <w:rFonts w:ascii="Times New Roman" w:hAnsi="Times New Roman"/>
          <w:b/>
          <w:bCs/>
          <w:color w:val="981E32"/>
          <w:sz w:val="28"/>
          <w:szCs w:val="28"/>
          <w:u w:val="single"/>
        </w:rPr>
        <w:t xml:space="preserve">General </w:t>
      </w:r>
      <w:r w:rsidRPr="00006D33" w:rsidR="00E64C6E">
        <w:rPr>
          <w:rFonts w:ascii="Times New Roman" w:hAnsi="Times New Roman"/>
          <w:b/>
          <w:bCs/>
          <w:color w:val="981E32"/>
          <w:sz w:val="28"/>
          <w:szCs w:val="28"/>
          <w:u w:val="single"/>
        </w:rPr>
        <w:t>Q&amp;A</w:t>
      </w:r>
    </w:p>
    <w:p w:rsidR="00E64C6E" w:rsidP="00E64C6E" w:rsidRDefault="00E64C6E" w14:paraId="422FFE13" w14:textId="77777777">
      <w:pPr>
        <w:rPr>
          <w:rFonts w:ascii="Times New Roman" w:hAnsi="Times New Roman"/>
          <w:b/>
          <w:bCs/>
          <w:szCs w:val="24"/>
        </w:rPr>
      </w:pPr>
    </w:p>
    <w:p w:rsidRPr="00E64C6E" w:rsidR="00E64C6E" w:rsidP="00E64C6E" w:rsidRDefault="00E64C6E" w14:paraId="5C285464" w14:textId="47772E17">
      <w:pPr>
        <w:rPr>
          <w:rFonts w:ascii="Times New Roman" w:hAnsi="Times New Roman"/>
          <w:b/>
          <w:bCs/>
          <w:szCs w:val="24"/>
        </w:rPr>
      </w:pPr>
      <w:r w:rsidRPr="00E64C6E">
        <w:rPr>
          <w:rFonts w:ascii="Times New Roman" w:hAnsi="Times New Roman"/>
          <w:b/>
          <w:bCs/>
          <w:szCs w:val="24"/>
        </w:rPr>
        <w:t>Question: What is FTI?</w:t>
      </w:r>
    </w:p>
    <w:p w:rsidRPr="00E64C6E" w:rsidR="00E64C6E" w:rsidP="00E64C6E" w:rsidRDefault="00E64C6E" w14:paraId="123A5B85" w14:textId="179E4F10">
      <w:pPr>
        <w:rPr>
          <w:rFonts w:ascii="Times New Roman" w:hAnsi="Times New Roman"/>
          <w:szCs w:val="24"/>
        </w:rPr>
      </w:pPr>
      <w:r w:rsidRPr="00E64C6E">
        <w:rPr>
          <w:rFonts w:ascii="Times New Roman" w:hAnsi="Times New Roman"/>
          <w:b/>
          <w:bCs/>
          <w:szCs w:val="24"/>
        </w:rPr>
        <w:t>Answer:</w:t>
      </w:r>
      <w:r w:rsidRPr="00E64C6E">
        <w:rPr>
          <w:rFonts w:ascii="Times New Roman" w:hAnsi="Times New Roman"/>
          <w:szCs w:val="24"/>
        </w:rPr>
        <w:t xml:space="preserve"> </w:t>
      </w:r>
      <w:r w:rsidR="0064245F">
        <w:rPr>
          <w:rFonts w:ascii="Times New Roman" w:hAnsi="Times New Roman"/>
          <w:szCs w:val="24"/>
        </w:rPr>
        <w:t xml:space="preserve">FTI stands for Federal Tax information, this </w:t>
      </w:r>
      <w:r w:rsidR="00DA0FC3">
        <w:rPr>
          <w:rFonts w:ascii="Times New Roman" w:hAnsi="Times New Roman"/>
          <w:szCs w:val="24"/>
        </w:rPr>
        <w:t>i</w:t>
      </w:r>
      <w:r w:rsidRPr="00E64C6E">
        <w:rPr>
          <w:rFonts w:ascii="Times New Roman" w:hAnsi="Times New Roman"/>
          <w:szCs w:val="24"/>
        </w:rPr>
        <w:t>ncludes any Federal return information received from the IRS by ED under the FUTURE Act Matching Program- such as:</w:t>
      </w:r>
    </w:p>
    <w:p w:rsidRPr="00E64C6E" w:rsidR="00E64C6E" w:rsidP="00E64C6E" w:rsidRDefault="00E64C6E" w14:paraId="63D5B2F7"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Tax Year (ex. Award year 2024-25 is based on 2022 tax year information from the IRS)</w:t>
      </w:r>
    </w:p>
    <w:p w:rsidRPr="00E64C6E" w:rsidR="00E64C6E" w:rsidP="00E64C6E" w:rsidRDefault="00E64C6E" w14:paraId="183F89AC"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Tax Filing Status</w:t>
      </w:r>
    </w:p>
    <w:p w:rsidRPr="00E64C6E" w:rsidR="00E64C6E" w:rsidP="00E64C6E" w:rsidRDefault="00E64C6E" w14:paraId="58913A17"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Adjust Gross Income (AGI)</w:t>
      </w:r>
    </w:p>
    <w:p w:rsidRPr="00E64C6E" w:rsidR="00E64C6E" w:rsidP="00E64C6E" w:rsidRDefault="00E64C6E" w14:paraId="566E5D72"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Number of Exemptions and Number of Dependents</w:t>
      </w:r>
    </w:p>
    <w:p w:rsidRPr="00E64C6E" w:rsidR="00E64C6E" w:rsidP="00E64C6E" w:rsidRDefault="00E64C6E" w14:paraId="6303B721"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Income Earned from Work</w:t>
      </w:r>
    </w:p>
    <w:p w:rsidRPr="00E64C6E" w:rsidR="00E64C6E" w:rsidP="00E64C6E" w:rsidRDefault="00E64C6E" w14:paraId="2095493A"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Taxes Paid</w:t>
      </w:r>
    </w:p>
    <w:p w:rsidRPr="00E64C6E" w:rsidR="00E64C6E" w:rsidP="00E64C6E" w:rsidRDefault="00E64C6E" w14:paraId="1A27008D"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Educational Credits</w:t>
      </w:r>
    </w:p>
    <w:p w:rsidRPr="00E64C6E" w:rsidR="00E64C6E" w:rsidP="00E64C6E" w:rsidRDefault="00E64C6E" w14:paraId="654CE9D4"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Untaxed IRA distributions</w:t>
      </w:r>
    </w:p>
    <w:p w:rsidRPr="00E64C6E" w:rsidR="00E64C6E" w:rsidP="00E64C6E" w:rsidRDefault="00E64C6E" w14:paraId="52B3443A"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IRA deductible and payments</w:t>
      </w:r>
    </w:p>
    <w:p w:rsidRPr="00E64C6E" w:rsidR="00E64C6E" w:rsidP="00E64C6E" w:rsidRDefault="00E64C6E" w14:paraId="424D5996"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Tax exempt interest</w:t>
      </w:r>
    </w:p>
    <w:p w:rsidRPr="00E64C6E" w:rsidR="00E64C6E" w:rsidP="00E64C6E" w:rsidRDefault="00E64C6E" w14:paraId="2C729447"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Untaxed pension amounts</w:t>
      </w:r>
    </w:p>
    <w:p w:rsidRPr="00E64C6E" w:rsidR="00E64C6E" w:rsidP="00E64C6E" w:rsidRDefault="00E64C6E" w14:paraId="42AF37E4"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Schedule C net profit/loss</w:t>
      </w:r>
    </w:p>
    <w:p w:rsidRPr="00E64C6E" w:rsidR="00E64C6E" w:rsidP="00E64C6E" w:rsidRDefault="00E64C6E" w14:paraId="57000656"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Indicators for Schedules A, B, D, E, F, H</w:t>
      </w:r>
    </w:p>
    <w:p w:rsidRPr="00E64C6E" w:rsidR="00E64C6E" w:rsidP="00E64C6E" w:rsidRDefault="00E64C6E" w14:paraId="36FFE949"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IRS response code</w:t>
      </w:r>
    </w:p>
    <w:p w:rsidRPr="00E64C6E" w:rsidR="00E64C6E" w:rsidP="00E64C6E" w:rsidRDefault="00E64C6E" w14:paraId="12A55968" w14:textId="77777777">
      <w:pPr>
        <w:numPr>
          <w:ilvl w:val="1"/>
          <w:numId w:val="17"/>
        </w:numPr>
        <w:spacing w:after="160" w:line="259" w:lineRule="auto"/>
        <w:rPr>
          <w:rFonts w:ascii="Times New Roman" w:hAnsi="Times New Roman"/>
          <w:szCs w:val="24"/>
        </w:rPr>
      </w:pPr>
      <w:r w:rsidRPr="00E64C6E">
        <w:rPr>
          <w:rFonts w:ascii="Times New Roman" w:hAnsi="Times New Roman"/>
          <w:szCs w:val="24"/>
        </w:rPr>
        <w:t>Tax Filing Status (Yes/No)</w:t>
      </w:r>
    </w:p>
    <w:p w:rsidRPr="00E64C6E" w:rsidR="00E64C6E" w:rsidP="00E64C6E" w:rsidRDefault="00E64C6E" w14:paraId="6C63B3FC" w14:textId="77777777">
      <w:pPr>
        <w:rPr>
          <w:rFonts w:ascii="Times New Roman" w:hAnsi="Times New Roman"/>
          <w:szCs w:val="24"/>
        </w:rPr>
      </w:pPr>
    </w:p>
    <w:p w:rsidRPr="00E64C6E" w:rsidR="00E64C6E" w:rsidP="00E64C6E" w:rsidRDefault="00E64C6E" w14:paraId="47FCB625" w14:textId="77777777">
      <w:pPr>
        <w:rPr>
          <w:rFonts w:ascii="Times New Roman" w:hAnsi="Times New Roman"/>
          <w:b/>
          <w:bCs/>
          <w:szCs w:val="24"/>
        </w:rPr>
      </w:pPr>
      <w:r w:rsidRPr="00E64C6E">
        <w:rPr>
          <w:rFonts w:ascii="Times New Roman" w:hAnsi="Times New Roman"/>
          <w:b/>
          <w:bCs/>
          <w:szCs w:val="24"/>
        </w:rPr>
        <w:t>Question: What is FAFSA data?</w:t>
      </w:r>
    </w:p>
    <w:p w:rsidRPr="00E64C6E" w:rsidR="00E64C6E" w:rsidP="673FA878" w:rsidRDefault="00E64C6E" w14:paraId="44E47CFD" w14:textId="07146EF4">
      <w:pPr>
        <w:rPr>
          <w:rFonts w:ascii="Times New Roman" w:hAnsi="Times New Roman"/>
          <w:b w:val="1"/>
          <w:bCs w:val="1"/>
        </w:rPr>
      </w:pPr>
      <w:r w:rsidRPr="673FA878" w:rsidR="48BFEE56">
        <w:rPr>
          <w:rFonts w:ascii="Times New Roman" w:hAnsi="Times New Roman"/>
          <w:b w:val="1"/>
          <w:bCs w:val="1"/>
        </w:rPr>
        <w:t xml:space="preserve">Answer: FAFSA Data </w:t>
      </w:r>
      <w:r w:rsidRPr="673FA878" w:rsidR="583ACCB5">
        <w:rPr>
          <w:rFonts w:ascii="Times New Roman" w:hAnsi="Times New Roman"/>
          <w:b w:val="1"/>
          <w:bCs w:val="1"/>
        </w:rPr>
        <w:t>is Applicant</w:t>
      </w:r>
      <w:r w:rsidRPr="673FA878" w:rsidR="48BFEE56">
        <w:rPr>
          <w:rFonts w:ascii="Times New Roman" w:hAnsi="Times New Roman"/>
        </w:rPr>
        <w:t xml:space="preserve"> and contributor information provided on the FAFSA- to include: </w:t>
      </w:r>
    </w:p>
    <w:p w:rsidRPr="00E64C6E" w:rsidR="00E64C6E" w:rsidP="00E64C6E" w:rsidRDefault="00E64C6E" w14:paraId="0C9BBDB2"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 xml:space="preserve">student’s first </w:t>
      </w:r>
      <w:proofErr w:type="gramStart"/>
      <w:r w:rsidRPr="00E64C6E">
        <w:rPr>
          <w:rFonts w:ascii="Times New Roman" w:hAnsi="Times New Roman"/>
          <w:szCs w:val="24"/>
        </w:rPr>
        <w:t>name;</w:t>
      </w:r>
      <w:proofErr w:type="gramEnd"/>
    </w:p>
    <w:p w:rsidRPr="00E64C6E" w:rsidR="00E64C6E" w:rsidP="00E64C6E" w:rsidRDefault="00E64C6E" w14:paraId="4DC90997"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 xml:space="preserve">student’s last </w:t>
      </w:r>
      <w:proofErr w:type="gramStart"/>
      <w:r w:rsidRPr="00E64C6E">
        <w:rPr>
          <w:rFonts w:ascii="Times New Roman" w:hAnsi="Times New Roman"/>
          <w:szCs w:val="24"/>
        </w:rPr>
        <w:t>name;</w:t>
      </w:r>
      <w:proofErr w:type="gramEnd"/>
      <w:r w:rsidRPr="00E64C6E">
        <w:rPr>
          <w:rFonts w:ascii="Times New Roman" w:hAnsi="Times New Roman"/>
          <w:szCs w:val="24"/>
        </w:rPr>
        <w:t xml:space="preserve"> </w:t>
      </w:r>
    </w:p>
    <w:p w:rsidRPr="00E64C6E" w:rsidR="00E64C6E" w:rsidP="00E64C6E" w:rsidRDefault="00E64C6E" w14:paraId="3481BAFA"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 xml:space="preserve">student’s date of </w:t>
      </w:r>
      <w:proofErr w:type="gramStart"/>
      <w:r w:rsidRPr="00E64C6E">
        <w:rPr>
          <w:rFonts w:ascii="Times New Roman" w:hAnsi="Times New Roman"/>
          <w:szCs w:val="24"/>
        </w:rPr>
        <w:t>birth;</w:t>
      </w:r>
      <w:proofErr w:type="gramEnd"/>
      <w:r w:rsidRPr="00E64C6E">
        <w:rPr>
          <w:rFonts w:ascii="Times New Roman" w:hAnsi="Times New Roman"/>
          <w:szCs w:val="24"/>
        </w:rPr>
        <w:t xml:space="preserve"> </w:t>
      </w:r>
    </w:p>
    <w:p w:rsidRPr="00E64C6E" w:rsidR="00E64C6E" w:rsidP="00E64C6E" w:rsidRDefault="00E64C6E" w14:paraId="6FEEC97B"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 xml:space="preserve">student’s ZIP </w:t>
      </w:r>
      <w:proofErr w:type="gramStart"/>
      <w:r w:rsidRPr="00E64C6E">
        <w:rPr>
          <w:rFonts w:ascii="Times New Roman" w:hAnsi="Times New Roman"/>
          <w:szCs w:val="24"/>
        </w:rPr>
        <w:t>Code;</w:t>
      </w:r>
      <w:proofErr w:type="gramEnd"/>
      <w:r w:rsidRPr="00E64C6E">
        <w:rPr>
          <w:rFonts w:ascii="Times New Roman" w:hAnsi="Times New Roman"/>
          <w:szCs w:val="24"/>
        </w:rPr>
        <w:t xml:space="preserve"> </w:t>
      </w:r>
    </w:p>
    <w:p w:rsidRPr="00E64C6E" w:rsidR="00E64C6E" w:rsidP="00E64C6E" w:rsidRDefault="00E64C6E" w14:paraId="36B46A85"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FAFSA submitted date (the date the FAFSA was submitted to ED</w:t>
      </w:r>
      <w:proofErr w:type="gramStart"/>
      <w:r w:rsidRPr="00E64C6E">
        <w:rPr>
          <w:rFonts w:ascii="Times New Roman" w:hAnsi="Times New Roman"/>
          <w:szCs w:val="24"/>
        </w:rPr>
        <w:t>);</w:t>
      </w:r>
      <w:proofErr w:type="gramEnd"/>
      <w:r w:rsidRPr="00E64C6E">
        <w:rPr>
          <w:rFonts w:ascii="Times New Roman" w:hAnsi="Times New Roman"/>
          <w:szCs w:val="24"/>
        </w:rPr>
        <w:t xml:space="preserve"> </w:t>
      </w:r>
    </w:p>
    <w:p w:rsidRPr="00E64C6E" w:rsidR="00E64C6E" w:rsidP="00E64C6E" w:rsidRDefault="00E64C6E" w14:paraId="42674D74"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FAFSA processed date (the date ED processed the FAFSA</w:t>
      </w:r>
      <w:proofErr w:type="gramStart"/>
      <w:r w:rsidRPr="00E64C6E">
        <w:rPr>
          <w:rFonts w:ascii="Times New Roman" w:hAnsi="Times New Roman"/>
          <w:szCs w:val="24"/>
        </w:rPr>
        <w:t>);</w:t>
      </w:r>
      <w:proofErr w:type="gramEnd"/>
    </w:p>
    <w:p w:rsidRPr="00E64C6E" w:rsidR="00E64C6E" w:rsidP="00E64C6E" w:rsidRDefault="00E64C6E" w14:paraId="10132C84"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 xml:space="preserve">a Selected for Verification </w:t>
      </w:r>
      <w:proofErr w:type="gramStart"/>
      <w:r w:rsidRPr="00E64C6E">
        <w:rPr>
          <w:rFonts w:ascii="Times New Roman" w:hAnsi="Times New Roman"/>
          <w:szCs w:val="24"/>
        </w:rPr>
        <w:t>flag;</w:t>
      </w:r>
      <w:proofErr w:type="gramEnd"/>
      <w:r w:rsidRPr="00E64C6E">
        <w:rPr>
          <w:rFonts w:ascii="Times New Roman" w:hAnsi="Times New Roman"/>
          <w:szCs w:val="24"/>
        </w:rPr>
        <w:t xml:space="preserve"> </w:t>
      </w:r>
    </w:p>
    <w:p w:rsidRPr="00E64C6E" w:rsidR="00E64C6E" w:rsidP="00E64C6E" w:rsidRDefault="00E64C6E" w14:paraId="4A9F8178"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and a FAFSA completion flag (e.g., FAFSA not submitted, FAFSA complete, or FAFSA incomplete).</w:t>
      </w:r>
    </w:p>
    <w:p w:rsidRPr="00E64C6E" w:rsidR="00E64C6E" w:rsidP="00E64C6E" w:rsidRDefault="00E64C6E" w14:paraId="6436B74D" w14:textId="77777777">
      <w:pPr>
        <w:numPr>
          <w:ilvl w:val="2"/>
          <w:numId w:val="18"/>
        </w:numPr>
        <w:spacing w:after="160" w:line="259" w:lineRule="auto"/>
        <w:rPr>
          <w:rFonts w:ascii="Times New Roman" w:hAnsi="Times New Roman"/>
          <w:szCs w:val="24"/>
        </w:rPr>
      </w:pPr>
      <w:r w:rsidRPr="00E64C6E">
        <w:rPr>
          <w:rFonts w:ascii="Times New Roman" w:hAnsi="Times New Roman"/>
          <w:szCs w:val="24"/>
        </w:rPr>
        <w:t>Manually entered/provided income &amp; Asset Information</w:t>
      </w:r>
    </w:p>
    <w:p w:rsidRPr="00E64C6E" w:rsidR="00E64C6E" w:rsidP="00E64C6E" w:rsidRDefault="00E64C6E" w14:paraId="2222F598" w14:textId="77777777">
      <w:pPr>
        <w:rPr>
          <w:rFonts w:ascii="Times New Roman" w:hAnsi="Times New Roman"/>
          <w:szCs w:val="24"/>
        </w:rPr>
      </w:pPr>
    </w:p>
    <w:p w:rsidRPr="00E64C6E" w:rsidR="00E64C6E" w:rsidP="00E64C6E" w:rsidRDefault="00E64C6E" w14:paraId="32347BEC" w14:textId="77777777">
      <w:pPr>
        <w:rPr>
          <w:rFonts w:ascii="Times New Roman" w:hAnsi="Times New Roman"/>
          <w:b/>
          <w:bCs/>
          <w:szCs w:val="24"/>
        </w:rPr>
      </w:pPr>
      <w:r w:rsidRPr="00E64C6E">
        <w:rPr>
          <w:rFonts w:ascii="Times New Roman" w:hAnsi="Times New Roman"/>
          <w:b/>
          <w:bCs/>
          <w:szCs w:val="24"/>
        </w:rPr>
        <w:t>Question: Does a student having Third Party Access allow you to provide FTI information?</w:t>
      </w:r>
    </w:p>
    <w:p w:rsidRPr="00E64C6E" w:rsidR="00E64C6E" w:rsidP="673FA878" w:rsidRDefault="00E64C6E" w14:paraId="2282CCF3" w14:textId="546506DE">
      <w:pPr>
        <w:rPr>
          <w:rFonts w:ascii="Times New Roman" w:hAnsi="Times New Roman"/>
        </w:rPr>
      </w:pPr>
      <w:r w:rsidRPr="673FA878" w:rsidR="48BFEE56">
        <w:rPr>
          <w:rFonts w:ascii="Times New Roman" w:hAnsi="Times New Roman"/>
          <w:b w:val="1"/>
          <w:bCs w:val="1"/>
        </w:rPr>
        <w:t>Answer:</w:t>
      </w:r>
      <w:r w:rsidRPr="673FA878" w:rsidR="48BFEE56">
        <w:rPr>
          <w:rFonts w:ascii="Times New Roman" w:hAnsi="Times New Roman"/>
        </w:rPr>
        <w:t xml:space="preserve"> Not necessarily. Although Third Party Access might have been granted, </w:t>
      </w:r>
      <w:r w:rsidRPr="673FA878" w:rsidR="48BFEE56">
        <w:rPr>
          <w:rFonts w:ascii="Times New Roman" w:hAnsi="Times New Roman"/>
        </w:rPr>
        <w:t>in order to</w:t>
      </w:r>
      <w:r w:rsidRPr="673FA878" w:rsidR="48BFEE56">
        <w:rPr>
          <w:rFonts w:ascii="Times New Roman" w:hAnsi="Times New Roman"/>
        </w:rPr>
        <w:t xml:space="preserve"> discuss the FTI information on the FAFSA it is limited to those individuals that supplied the information on the FAFSA</w:t>
      </w:r>
      <w:r w:rsidRPr="673FA878" w:rsidR="48BFEE56">
        <w:rPr>
          <w:rFonts w:ascii="Times New Roman" w:hAnsi="Times New Roman"/>
        </w:rPr>
        <w:t xml:space="preserve">.  </w:t>
      </w:r>
      <w:r w:rsidRPr="673FA878" w:rsidR="48BFEE56">
        <w:rPr>
          <w:rFonts w:ascii="Times New Roman" w:hAnsi="Times New Roman"/>
        </w:rPr>
        <w:t xml:space="preserve">For </w:t>
      </w:r>
      <w:r w:rsidRPr="673FA878" w:rsidR="68C958CC">
        <w:rPr>
          <w:rFonts w:ascii="Times New Roman" w:hAnsi="Times New Roman"/>
        </w:rPr>
        <w:t>example,</w:t>
      </w:r>
      <w:r w:rsidRPr="673FA878" w:rsidR="48BFEE56">
        <w:rPr>
          <w:rFonts w:ascii="Times New Roman" w:hAnsi="Times New Roman"/>
        </w:rPr>
        <w:t xml:space="preserve"> a grandparent might have TPA, however it was the student and a parent that supplied the information, then the grandparent does NOT have consent to be provided with FTI information.</w:t>
      </w:r>
    </w:p>
    <w:p w:rsidRPr="00E64C6E" w:rsidR="00E64C6E" w:rsidP="00E64C6E" w:rsidRDefault="00E64C6E" w14:paraId="0EFD534F" w14:textId="77777777">
      <w:pPr>
        <w:rPr>
          <w:rFonts w:ascii="Times New Roman" w:hAnsi="Times New Roman"/>
          <w:szCs w:val="24"/>
        </w:rPr>
      </w:pPr>
    </w:p>
    <w:p w:rsidRPr="00E64C6E" w:rsidR="00E64C6E" w:rsidP="00E64C6E" w:rsidRDefault="00E64C6E" w14:paraId="2771A6B0" w14:textId="77777777">
      <w:pPr>
        <w:rPr>
          <w:rFonts w:ascii="Times New Roman" w:hAnsi="Times New Roman"/>
          <w:b/>
          <w:bCs/>
          <w:szCs w:val="24"/>
        </w:rPr>
      </w:pPr>
      <w:r w:rsidRPr="00E64C6E">
        <w:rPr>
          <w:rFonts w:ascii="Times New Roman" w:hAnsi="Times New Roman"/>
          <w:b/>
          <w:bCs/>
          <w:szCs w:val="24"/>
        </w:rPr>
        <w:t xml:space="preserve">Question: Is third party access still necessary? </w:t>
      </w:r>
    </w:p>
    <w:p w:rsidRPr="00E64C6E" w:rsidR="00E64C6E" w:rsidP="00E64C6E" w:rsidRDefault="00E64C6E" w14:paraId="4E146F20" w14:textId="77777777">
      <w:pPr>
        <w:rPr>
          <w:rFonts w:ascii="Times New Roman" w:hAnsi="Times New Roman"/>
          <w:szCs w:val="24"/>
        </w:rPr>
      </w:pPr>
      <w:r w:rsidRPr="00E64C6E">
        <w:rPr>
          <w:rFonts w:ascii="Times New Roman" w:hAnsi="Times New Roman"/>
          <w:b/>
          <w:bCs/>
          <w:szCs w:val="24"/>
        </w:rPr>
        <w:t>Answer:</w:t>
      </w:r>
      <w:r w:rsidRPr="00E64C6E">
        <w:rPr>
          <w:rFonts w:ascii="Times New Roman" w:hAnsi="Times New Roman"/>
          <w:szCs w:val="24"/>
        </w:rPr>
        <w:t xml:space="preserve"> Yes, because while FTI information might not be able to be directly shared, you would still be allowed to share other basic financial aid information such as the derived FAFSA data (SAI &amp; Pell grant Eligibility).</w:t>
      </w:r>
    </w:p>
    <w:p w:rsidRPr="00E64C6E" w:rsidR="00E64C6E" w:rsidP="00E64C6E" w:rsidRDefault="00E64C6E" w14:paraId="00F7F984" w14:textId="77777777">
      <w:pPr>
        <w:rPr>
          <w:rFonts w:ascii="Times New Roman" w:hAnsi="Times New Roman"/>
          <w:szCs w:val="24"/>
        </w:rPr>
      </w:pPr>
    </w:p>
    <w:p w:rsidRPr="00E64C6E" w:rsidR="00E64C6E" w:rsidP="00E64C6E" w:rsidRDefault="00E64C6E" w14:paraId="442BFD18" w14:textId="77777777">
      <w:pPr>
        <w:rPr>
          <w:rFonts w:ascii="Times New Roman" w:hAnsi="Times New Roman"/>
          <w:b/>
          <w:bCs/>
          <w:szCs w:val="24"/>
        </w:rPr>
      </w:pPr>
      <w:r w:rsidRPr="00E64C6E">
        <w:rPr>
          <w:rFonts w:ascii="Times New Roman" w:hAnsi="Times New Roman"/>
          <w:b/>
          <w:bCs/>
          <w:szCs w:val="24"/>
        </w:rPr>
        <w:t>Question: When would a student need to provide consent, and does it need to be written?</w:t>
      </w:r>
    </w:p>
    <w:p w:rsidRPr="00E64C6E" w:rsidR="00E64C6E" w:rsidP="673FA878" w:rsidRDefault="00E64C6E" w14:paraId="669947C7" w14:textId="41952545">
      <w:pPr>
        <w:rPr>
          <w:rFonts w:ascii="Times New Roman" w:hAnsi="Times New Roman"/>
        </w:rPr>
      </w:pPr>
      <w:r w:rsidRPr="673FA878" w:rsidR="48BFEE56">
        <w:rPr>
          <w:rFonts w:ascii="Times New Roman" w:hAnsi="Times New Roman"/>
          <w:b w:val="1"/>
          <w:bCs w:val="1"/>
        </w:rPr>
        <w:t>Answer:</w:t>
      </w:r>
      <w:r w:rsidRPr="673FA878" w:rsidR="48BFEE56">
        <w:rPr>
          <w:rFonts w:ascii="Times New Roman" w:hAnsi="Times New Roman"/>
        </w:rPr>
        <w:t xml:space="preserve"> For any discussion of application information, including federal tax information unless they are the individuals that supplied information on the </w:t>
      </w:r>
      <w:r w:rsidRPr="673FA878" w:rsidR="5191CD3F">
        <w:rPr>
          <w:rFonts w:ascii="Times New Roman" w:hAnsi="Times New Roman"/>
        </w:rPr>
        <w:t>FAFSA, written</w:t>
      </w:r>
      <w:r w:rsidRPr="673FA878" w:rsidR="48BFEE56">
        <w:rPr>
          <w:rFonts w:ascii="Times New Roman" w:hAnsi="Times New Roman"/>
        </w:rPr>
        <w:t xml:space="preserve"> consent is </w:t>
      </w:r>
      <w:r w:rsidRPr="673FA878" w:rsidR="48BFEE56">
        <w:rPr>
          <w:rFonts w:ascii="Times New Roman" w:hAnsi="Times New Roman"/>
        </w:rPr>
        <w:t>required</w:t>
      </w:r>
      <w:r w:rsidRPr="673FA878" w:rsidR="48BFEE56">
        <w:rPr>
          <w:rFonts w:ascii="Times New Roman" w:hAnsi="Times New Roman"/>
        </w:rPr>
        <w:t>, and yes it needs to be written.</w:t>
      </w:r>
    </w:p>
    <w:p w:rsidRPr="00E64C6E" w:rsidR="00E64C6E" w:rsidP="00E64C6E" w:rsidRDefault="00E64C6E" w14:paraId="21637C3B" w14:textId="77777777">
      <w:pPr>
        <w:rPr>
          <w:rFonts w:ascii="Times New Roman" w:hAnsi="Times New Roman"/>
          <w:szCs w:val="24"/>
        </w:rPr>
      </w:pPr>
    </w:p>
    <w:p w:rsidRPr="00E64C6E" w:rsidR="00E64C6E" w:rsidP="00E64C6E" w:rsidRDefault="00E64C6E" w14:paraId="00A19C3C" w14:textId="77777777">
      <w:pPr>
        <w:rPr>
          <w:rFonts w:ascii="Times New Roman" w:hAnsi="Times New Roman"/>
          <w:b/>
          <w:bCs/>
          <w:szCs w:val="24"/>
        </w:rPr>
      </w:pPr>
      <w:r w:rsidRPr="00E64C6E">
        <w:rPr>
          <w:rFonts w:ascii="Times New Roman" w:hAnsi="Times New Roman"/>
          <w:b/>
          <w:bCs/>
          <w:szCs w:val="24"/>
        </w:rPr>
        <w:t xml:space="preserve">QUESTION: Can a student Mass Apply written consent?  </w:t>
      </w:r>
    </w:p>
    <w:p w:rsidRPr="00E64C6E" w:rsidR="00E64C6E" w:rsidP="00E64C6E" w:rsidRDefault="00E64C6E" w14:paraId="52F35122" w14:textId="77777777">
      <w:pPr>
        <w:rPr>
          <w:rFonts w:ascii="Times New Roman" w:hAnsi="Times New Roman"/>
          <w:szCs w:val="24"/>
        </w:rPr>
      </w:pPr>
      <w:r w:rsidRPr="00E64C6E">
        <w:rPr>
          <w:rFonts w:ascii="Times New Roman" w:hAnsi="Times New Roman"/>
          <w:b/>
          <w:bCs/>
          <w:szCs w:val="24"/>
        </w:rPr>
        <w:t>Answer:</w:t>
      </w:r>
      <w:r w:rsidRPr="00E64C6E">
        <w:rPr>
          <w:rFonts w:ascii="Times New Roman" w:hAnsi="Times New Roman"/>
          <w:szCs w:val="24"/>
        </w:rPr>
        <w:t xml:space="preserve"> No, it has to be done on a case-by-case basis</w:t>
      </w:r>
    </w:p>
    <w:p w:rsidRPr="00E64C6E" w:rsidR="00E64C6E" w:rsidP="00E64C6E" w:rsidRDefault="00E64C6E" w14:paraId="5B7C6D0D" w14:textId="77777777">
      <w:pPr>
        <w:rPr>
          <w:rFonts w:ascii="Times New Roman" w:hAnsi="Times New Roman"/>
          <w:szCs w:val="24"/>
        </w:rPr>
      </w:pPr>
    </w:p>
    <w:p w:rsidRPr="00E64C6E" w:rsidR="00E64C6E" w:rsidP="00E64C6E" w:rsidRDefault="00E64C6E" w14:paraId="4F708003" w14:textId="77777777">
      <w:pPr>
        <w:rPr>
          <w:rFonts w:ascii="Times New Roman" w:hAnsi="Times New Roman"/>
          <w:b/>
          <w:bCs/>
          <w:szCs w:val="24"/>
        </w:rPr>
      </w:pPr>
      <w:r w:rsidRPr="00E64C6E">
        <w:rPr>
          <w:rFonts w:ascii="Times New Roman" w:hAnsi="Times New Roman"/>
          <w:b/>
          <w:bCs/>
          <w:szCs w:val="24"/>
        </w:rPr>
        <w:t xml:space="preserve">QUESTION: Can SAI information be shared with our admissions counselors (without the consent of the student since an admissions counselor does not award or administer aid) </w:t>
      </w:r>
    </w:p>
    <w:p w:rsidRPr="00E64C6E" w:rsidR="00E64C6E" w:rsidP="00E64C6E" w:rsidRDefault="00E64C6E" w14:paraId="29EBC955" w14:textId="77777777">
      <w:pPr>
        <w:rPr>
          <w:rFonts w:ascii="Times New Roman" w:hAnsi="Times New Roman"/>
          <w:szCs w:val="24"/>
        </w:rPr>
      </w:pPr>
      <w:r w:rsidRPr="00E64C6E">
        <w:rPr>
          <w:rFonts w:ascii="Times New Roman" w:hAnsi="Times New Roman"/>
          <w:b/>
          <w:bCs/>
          <w:szCs w:val="24"/>
        </w:rPr>
        <w:t>Answer:</w:t>
      </w:r>
      <w:r w:rsidRPr="00E64C6E">
        <w:rPr>
          <w:rFonts w:ascii="Times New Roman" w:hAnsi="Times New Roman"/>
          <w:szCs w:val="24"/>
        </w:rPr>
        <w:t xml:space="preserve"> Yes, the SAI is derived FAFSA data and therefore can be disclosed to staff in the admissions office as their activity may be considered under the application, award and administration of student financial aid programs.  </w:t>
      </w:r>
    </w:p>
    <w:p w:rsidR="00E64C6E" w:rsidP="00E64C6E" w:rsidRDefault="00E64C6E" w14:paraId="55979E57" w14:textId="77777777"/>
    <w:p w:rsidR="00E45FFD" w:rsidP="00D7755C" w:rsidRDefault="00E45FFD" w14:paraId="59C225C8" w14:textId="77777777">
      <w:pPr>
        <w:jc w:val="center"/>
        <w:rPr>
          <w:rFonts w:ascii="Times New Roman" w:hAnsi="Times New Roman"/>
          <w:b/>
          <w:bCs/>
          <w:u w:val="single"/>
        </w:rPr>
      </w:pPr>
    </w:p>
    <w:p w:rsidR="00E45FFD" w:rsidP="00D7755C" w:rsidRDefault="00E45FFD" w14:paraId="43209CB1" w14:textId="77777777">
      <w:pPr>
        <w:jc w:val="center"/>
        <w:rPr>
          <w:rFonts w:ascii="Times New Roman" w:hAnsi="Times New Roman"/>
          <w:b/>
          <w:bCs/>
          <w:u w:val="single"/>
        </w:rPr>
      </w:pPr>
    </w:p>
    <w:p w:rsidRPr="00006D33" w:rsidR="00A826F9" w:rsidP="00E45FFD" w:rsidRDefault="00490397" w14:paraId="0EFA7E56" w14:textId="1CC9F544">
      <w:pPr>
        <w:jc w:val="center"/>
        <w:rPr>
          <w:rFonts w:ascii="Times New Roman" w:hAnsi="Times New Roman"/>
          <w:b/>
          <w:bCs/>
          <w:color w:val="981E32"/>
          <w:sz w:val="28"/>
          <w:szCs w:val="22"/>
          <w:u w:val="single"/>
        </w:rPr>
      </w:pPr>
      <w:r w:rsidRPr="00006D33">
        <w:rPr>
          <w:rFonts w:ascii="Times New Roman" w:hAnsi="Times New Roman"/>
          <w:b/>
          <w:bCs/>
          <w:color w:val="981E32"/>
          <w:sz w:val="28"/>
          <w:szCs w:val="22"/>
          <w:u w:val="single"/>
        </w:rPr>
        <w:t xml:space="preserve">Documentation of this information provided from </w:t>
      </w:r>
      <w:r w:rsidRPr="00006D33" w:rsidR="00A826F9">
        <w:rPr>
          <w:rFonts w:ascii="Times New Roman" w:hAnsi="Times New Roman"/>
          <w:b/>
          <w:bCs/>
          <w:color w:val="981E32"/>
          <w:sz w:val="28"/>
          <w:szCs w:val="22"/>
          <w:u w:val="single"/>
        </w:rPr>
        <w:t xml:space="preserve">FSA and NASFAA Webinars and Trainings (Screenshots </w:t>
      </w:r>
      <w:r w:rsidRPr="00006D33" w:rsidR="00D7755C">
        <w:rPr>
          <w:rFonts w:ascii="Times New Roman" w:hAnsi="Times New Roman"/>
          <w:b/>
          <w:bCs/>
          <w:color w:val="981E32"/>
          <w:sz w:val="28"/>
          <w:szCs w:val="22"/>
          <w:u w:val="single"/>
        </w:rPr>
        <w:t>and comments below are from those webinars and Trainings)</w:t>
      </w:r>
    </w:p>
    <w:p w:rsidR="00A826F9" w:rsidP="00E45FFD" w:rsidRDefault="00A826F9" w14:paraId="76420FCB" w14:textId="77777777">
      <w:pPr>
        <w:rPr>
          <w:rFonts w:ascii="Times New Roman" w:hAnsi="Times New Roman"/>
          <w:b/>
          <w:bCs/>
          <w:u w:val="single"/>
        </w:rPr>
      </w:pPr>
    </w:p>
    <w:p w:rsidR="00E45FFD" w:rsidP="00E45FFD" w:rsidRDefault="00E45FFD" w14:paraId="1E7D3D25" w14:textId="77777777">
      <w:pPr>
        <w:rPr>
          <w:rFonts w:ascii="Times New Roman" w:hAnsi="Times New Roman"/>
          <w:b/>
          <w:bCs/>
          <w:sz w:val="22"/>
          <w:szCs w:val="22"/>
          <w:u w:val="single"/>
        </w:rPr>
      </w:pPr>
    </w:p>
    <w:p w:rsidRPr="00E45FFD" w:rsidR="00BE51EE" w:rsidP="00E45FFD" w:rsidRDefault="00BE51EE" w14:paraId="79C13675" w14:textId="2888ADB8">
      <w:pPr>
        <w:rPr>
          <w:rFonts w:ascii="Times New Roman" w:hAnsi="Times New Roman"/>
          <w:sz w:val="22"/>
          <w:szCs w:val="22"/>
          <w:u w:val="single"/>
        </w:rPr>
      </w:pPr>
      <w:r w:rsidRPr="00E45FFD">
        <w:rPr>
          <w:rFonts w:ascii="Times New Roman" w:hAnsi="Times New Roman"/>
          <w:sz w:val="22"/>
          <w:szCs w:val="22"/>
          <w:u w:val="single"/>
        </w:rPr>
        <w:t>Prohibited Access, Disclosure, and Use of FTI Data</w:t>
      </w:r>
    </w:p>
    <w:p w:rsidRPr="00D7755C" w:rsidR="00BE51EE" w:rsidP="00E45FFD" w:rsidRDefault="00BE51EE" w14:paraId="04531D0B" w14:textId="77777777">
      <w:pPr>
        <w:pStyle w:val="ListParagraph"/>
        <w:ind w:left="1440"/>
        <w:rPr>
          <w:rFonts w:ascii="Times New Roman" w:hAnsi="Times New Roman" w:cs="Times New Roman"/>
        </w:rPr>
      </w:pPr>
      <w:r w:rsidRPr="00D7755C">
        <w:rPr>
          <w:rFonts w:ascii="Times New Roman" w:hAnsi="Times New Roman" w:cs="Times New Roman"/>
        </w:rPr>
        <w:t>Applicant/ Contributor (i.e., primary) level FTI data cannot be accessed, redisclosed or used for purposes other than the application, award, and administration of student financial aid programs; including, but not limited to, research purposes or other programs not authorized under the IRC.</w:t>
      </w:r>
    </w:p>
    <w:p w:rsidRPr="00E45FFD" w:rsidR="00BE51EE" w:rsidP="00E45FFD" w:rsidRDefault="00BE51EE" w14:paraId="038DF043" w14:textId="77777777">
      <w:pPr>
        <w:rPr>
          <w:rFonts w:ascii="Times New Roman" w:hAnsi="Times New Roman"/>
          <w:sz w:val="22"/>
          <w:szCs w:val="22"/>
          <w:u w:val="single"/>
        </w:rPr>
      </w:pPr>
      <w:r w:rsidRPr="00E45FFD">
        <w:rPr>
          <w:rFonts w:ascii="Times New Roman" w:hAnsi="Times New Roman"/>
          <w:sz w:val="22"/>
          <w:szCs w:val="22"/>
          <w:u w:val="single"/>
        </w:rPr>
        <w:t>SHARING FAFSA &amp; FTI DATA:</w:t>
      </w:r>
    </w:p>
    <w:p w:rsidRPr="00D7755C" w:rsidR="00BE51EE" w:rsidP="00E45FFD" w:rsidRDefault="00BE51EE" w14:paraId="7746F5D4" w14:textId="77777777">
      <w:pPr>
        <w:rPr>
          <w:rFonts w:ascii="Times New Roman" w:hAnsi="Times New Roman"/>
          <w:sz w:val="22"/>
          <w:szCs w:val="22"/>
        </w:rPr>
      </w:pPr>
      <w:r w:rsidRPr="00D7755C">
        <w:rPr>
          <w:rFonts w:ascii="Times New Roman" w:hAnsi="Times New Roman"/>
          <w:sz w:val="22"/>
          <w:szCs w:val="22"/>
        </w:rPr>
        <w:t>FAFSA data that does not include FTI may be disclosed and used by other internal institutional office consistent with Section 483 (20 USC 1090) of HEA, includes:</w:t>
      </w:r>
    </w:p>
    <w:p w:rsidRPr="00D7755C" w:rsidR="00BE51EE" w:rsidP="00E45FFD" w:rsidRDefault="00BE51EE" w14:paraId="7851CEC2" w14:textId="77777777">
      <w:pPr>
        <w:rPr>
          <w:rFonts w:ascii="Times New Roman" w:hAnsi="Times New Roman"/>
          <w:b/>
          <w:bCs/>
          <w:sz w:val="22"/>
          <w:szCs w:val="22"/>
        </w:rPr>
      </w:pPr>
      <w:r w:rsidRPr="00D7755C">
        <w:rPr>
          <w:rFonts w:ascii="Times New Roman" w:hAnsi="Times New Roman"/>
          <w:b/>
          <w:bCs/>
          <w:sz w:val="22"/>
          <w:szCs w:val="22"/>
        </w:rPr>
        <w:t>1. the application, award, and administration of financial aid to the applicant; or</w:t>
      </w:r>
    </w:p>
    <w:p w:rsidRPr="00D7755C" w:rsidR="00BE51EE" w:rsidP="00E45FFD" w:rsidRDefault="00BE51EE" w14:paraId="7575D558" w14:textId="77777777">
      <w:pPr>
        <w:rPr>
          <w:rFonts w:ascii="Times New Roman" w:hAnsi="Times New Roman"/>
          <w:b/>
          <w:bCs/>
          <w:sz w:val="22"/>
          <w:szCs w:val="22"/>
        </w:rPr>
      </w:pPr>
      <w:r w:rsidRPr="00D7755C">
        <w:rPr>
          <w:rFonts w:ascii="Times New Roman" w:hAnsi="Times New Roman"/>
          <w:b/>
          <w:bCs/>
          <w:sz w:val="22"/>
          <w:szCs w:val="22"/>
        </w:rPr>
        <w:t>2. use the information provided, excluding FTI, for research that does not release any individually identifiable information on any applicant, to promote college attendance, persistence, and completion; and</w:t>
      </w:r>
    </w:p>
    <w:p w:rsidRPr="00D7755C" w:rsidR="00BE51EE" w:rsidP="00E45FFD" w:rsidRDefault="00BE51EE" w14:paraId="44868E53" w14:textId="77777777">
      <w:pPr>
        <w:rPr>
          <w:rFonts w:ascii="Times New Roman" w:hAnsi="Times New Roman"/>
          <w:sz w:val="22"/>
          <w:szCs w:val="22"/>
        </w:rPr>
      </w:pPr>
      <w:r w:rsidRPr="00D7755C">
        <w:rPr>
          <w:rFonts w:ascii="Times New Roman" w:hAnsi="Times New Roman"/>
          <w:sz w:val="22"/>
          <w:szCs w:val="22"/>
        </w:rPr>
        <w:t>3. not share such educational record information with any other entity without the explicit written consent of the applicant.</w:t>
      </w:r>
    </w:p>
    <w:p w:rsidRPr="00D7755C" w:rsidR="00BE51EE" w:rsidP="00E45FFD" w:rsidRDefault="00BE51EE" w14:paraId="790EDBA4" w14:textId="77777777">
      <w:pPr>
        <w:rPr>
          <w:rFonts w:ascii="Times New Roman" w:hAnsi="Times New Roman"/>
          <w:sz w:val="22"/>
          <w:szCs w:val="22"/>
        </w:rPr>
      </w:pPr>
      <w:r w:rsidRPr="00D7755C">
        <w:rPr>
          <w:rFonts w:ascii="Times New Roman" w:hAnsi="Times New Roman"/>
          <w:sz w:val="22"/>
          <w:szCs w:val="22"/>
        </w:rPr>
        <w:tab/>
      </w:r>
      <w:r w:rsidRPr="00D7755C">
        <w:rPr>
          <w:rFonts w:ascii="Times New Roman" w:hAnsi="Times New Roman"/>
          <w:sz w:val="22"/>
          <w:szCs w:val="22"/>
        </w:rPr>
        <w:t xml:space="preserve">Written Consent- must be done on a case- by case basis. </w:t>
      </w:r>
    </w:p>
    <w:p w:rsidRPr="00D7755C" w:rsidR="00BE51EE" w:rsidP="00E45FFD" w:rsidRDefault="00BE51EE" w14:paraId="4A0D2C72" w14:textId="77777777">
      <w:pPr>
        <w:rPr>
          <w:rFonts w:ascii="Times New Roman" w:hAnsi="Times New Roman"/>
          <w:sz w:val="22"/>
          <w:szCs w:val="22"/>
        </w:rPr>
      </w:pPr>
    </w:p>
    <w:p w:rsidRPr="00E45FFD" w:rsidR="00BE51EE" w:rsidP="00E45FFD" w:rsidRDefault="00BE51EE" w14:paraId="766EF3A4" w14:textId="77777777">
      <w:pPr>
        <w:rPr>
          <w:rFonts w:ascii="Times New Roman" w:hAnsi="Times New Roman"/>
          <w:sz w:val="22"/>
          <w:szCs w:val="22"/>
          <w:u w:val="single"/>
        </w:rPr>
      </w:pPr>
      <w:r w:rsidRPr="00E45FFD">
        <w:rPr>
          <w:rFonts w:ascii="Times New Roman" w:hAnsi="Times New Roman"/>
          <w:sz w:val="22"/>
          <w:szCs w:val="22"/>
          <w:u w:val="single"/>
        </w:rPr>
        <w:t xml:space="preserve">QUESTIONS: </w:t>
      </w:r>
    </w:p>
    <w:p w:rsidRPr="00D7755C" w:rsidR="00BE51EE" w:rsidP="00E45FFD" w:rsidRDefault="00BE51EE" w14:paraId="1985DFCE" w14:textId="77777777">
      <w:pPr>
        <w:rPr>
          <w:rFonts w:ascii="Times New Roman" w:hAnsi="Times New Roman"/>
          <w:sz w:val="22"/>
          <w:szCs w:val="22"/>
        </w:rPr>
      </w:pPr>
      <w:r w:rsidRPr="00D7755C">
        <w:rPr>
          <w:rFonts w:ascii="Times New Roman" w:hAnsi="Times New Roman"/>
          <w:sz w:val="22"/>
          <w:szCs w:val="22"/>
        </w:rPr>
        <w:t xml:space="preserve">Q: Can the financial aid office share </w:t>
      </w:r>
      <w:r w:rsidRPr="00D7755C">
        <w:rPr>
          <w:rFonts w:ascii="Times New Roman" w:hAnsi="Times New Roman"/>
          <w:b/>
          <w:bCs/>
          <w:sz w:val="22"/>
          <w:szCs w:val="22"/>
        </w:rPr>
        <w:t>Pell eligibility status</w:t>
      </w:r>
      <w:r w:rsidRPr="00D7755C">
        <w:rPr>
          <w:rFonts w:ascii="Times New Roman" w:hAnsi="Times New Roman"/>
          <w:sz w:val="22"/>
          <w:szCs w:val="22"/>
        </w:rPr>
        <w:t xml:space="preserve"> with our academic advisors/counselors at the college to identify Pell recipients, refer them to relevant success resources and support their persistence and completion?</w:t>
      </w:r>
    </w:p>
    <w:p w:rsidR="00BE51EE" w:rsidP="00E45FFD" w:rsidRDefault="00BE51EE" w14:paraId="3FE793D0" w14:textId="77777777">
      <w:pPr>
        <w:ind w:left="720"/>
        <w:rPr>
          <w:rFonts w:ascii="Times New Roman" w:hAnsi="Times New Roman"/>
          <w:sz w:val="22"/>
          <w:szCs w:val="22"/>
        </w:rPr>
      </w:pPr>
      <w:r w:rsidRPr="00D7755C">
        <w:rPr>
          <w:rFonts w:ascii="Times New Roman" w:hAnsi="Times New Roman"/>
          <w:sz w:val="22"/>
          <w:szCs w:val="22"/>
        </w:rPr>
        <w:t xml:space="preserve">A: FAFSA and derived FAFSA data (e.g. SAI and Pell eligibility status) maybe further redisclosed to other (internal) campus offices with the written consent of the applicant for purposes such as, but not limited to, student success referrals to support their persistence and completion.  The outlined disclosure and use of the FASFSA data does not meet the permitted use (solely) </w:t>
      </w:r>
      <w:r w:rsidRPr="00D7755C">
        <w:rPr>
          <w:rFonts w:ascii="Times New Roman" w:hAnsi="Times New Roman"/>
          <w:b/>
          <w:bCs/>
          <w:sz w:val="22"/>
          <w:szCs w:val="22"/>
        </w:rPr>
        <w:t>for the application award and administration of financial aid</w:t>
      </w:r>
      <w:r w:rsidRPr="00D7755C">
        <w:rPr>
          <w:rFonts w:ascii="Times New Roman" w:hAnsi="Times New Roman"/>
          <w:sz w:val="22"/>
          <w:szCs w:val="22"/>
        </w:rPr>
        <w:t xml:space="preserve"> to the applicant under Sec 483 of HEA.  While FERPA permits disclosure that meet and exception, HEA is most restricted and requires consent of the student for disclosure in this scenario.</w:t>
      </w:r>
    </w:p>
    <w:p w:rsidRPr="00AB7F3B" w:rsidR="00DE1713" w:rsidP="00DE1713" w:rsidRDefault="00DE1713" w14:paraId="722AAB9B" w14:textId="796BE45A">
      <w:pPr>
        <w:rPr>
          <w:rFonts w:ascii="Times New Roman" w:hAnsi="Times New Roman"/>
          <w:i/>
          <w:iCs/>
          <w:sz w:val="22"/>
          <w:szCs w:val="22"/>
        </w:rPr>
      </w:pPr>
      <w:r w:rsidRPr="00AB7F3B">
        <w:rPr>
          <w:rFonts w:ascii="Times New Roman" w:hAnsi="Times New Roman"/>
          <w:i/>
          <w:iCs/>
          <w:sz w:val="22"/>
          <w:szCs w:val="22"/>
        </w:rPr>
        <w:t>(Internal Note: This was later changed in an updated January webinar</w:t>
      </w:r>
      <w:r w:rsidRPr="00AB7F3B" w:rsidR="00AB7F3B">
        <w:rPr>
          <w:rFonts w:ascii="Times New Roman" w:hAnsi="Times New Roman"/>
          <w:i/>
          <w:iCs/>
          <w:sz w:val="22"/>
          <w:szCs w:val="22"/>
        </w:rPr>
        <w:t>.)</w:t>
      </w:r>
    </w:p>
    <w:p w:rsidR="00E45FFD" w:rsidP="00E45FFD" w:rsidRDefault="00BE51EE" w14:paraId="4B4C4E07" w14:textId="77777777">
      <w:pPr>
        <w:ind w:left="720"/>
        <w:rPr>
          <w:rFonts w:ascii="Times New Roman" w:hAnsi="Times New Roman"/>
          <w:sz w:val="22"/>
          <w:szCs w:val="22"/>
        </w:rPr>
      </w:pPr>
      <w:r w:rsidRPr="00D7755C">
        <w:rPr>
          <w:rFonts w:ascii="Times New Roman" w:hAnsi="Times New Roman"/>
          <w:sz w:val="22"/>
          <w:szCs w:val="22"/>
        </w:rPr>
        <w:t xml:space="preserve"> </w:t>
      </w:r>
      <w:r w:rsidRPr="00D7755C">
        <w:rPr>
          <w:rFonts w:ascii="Times New Roman" w:hAnsi="Times New Roman"/>
          <w:noProof/>
          <w:sz w:val="22"/>
          <w:szCs w:val="22"/>
        </w:rPr>
        <w:drawing>
          <wp:inline distT="0" distB="0" distL="0" distR="0" wp14:anchorId="431CF5CF" wp14:editId="3B96B1E5">
            <wp:extent cx="1717482" cy="6665031"/>
            <wp:effectExtent l="0" t="0" r="0" b="2540"/>
            <wp:docPr id="775887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87264" name="Picture 1" descr="A screenshot of a computer&#10;&#10;Description automatically generated"/>
                    <pic:cNvPicPr/>
                  </pic:nvPicPr>
                  <pic:blipFill>
                    <a:blip r:embed="rId16"/>
                    <a:stretch>
                      <a:fillRect/>
                    </a:stretch>
                  </pic:blipFill>
                  <pic:spPr>
                    <a:xfrm>
                      <a:off x="0" y="0"/>
                      <a:ext cx="1759484" cy="6828027"/>
                    </a:xfrm>
                    <a:prstGeom prst="rect">
                      <a:avLst/>
                    </a:prstGeom>
                  </pic:spPr>
                </pic:pic>
              </a:graphicData>
            </a:graphic>
          </wp:inline>
        </w:drawing>
      </w:r>
    </w:p>
    <w:p w:rsidR="007C1317" w:rsidP="00E45FFD" w:rsidRDefault="007C1317" w14:paraId="5FC6928C" w14:textId="63B96C76">
      <w:pPr>
        <w:ind w:left="720"/>
        <w:rPr>
          <w:rFonts w:ascii="Times New Roman" w:hAnsi="Times New Roman"/>
          <w:sz w:val="22"/>
          <w:szCs w:val="22"/>
        </w:rPr>
      </w:pPr>
      <w:hyperlink w:history="1" r:id="rId17">
        <w:r w:rsidRPr="00F03AC9">
          <w:rPr>
            <w:rStyle w:val="Hyperlink"/>
            <w:rFonts w:ascii="Times New Roman" w:hAnsi="Times New Roman"/>
            <w:sz w:val="22"/>
            <w:szCs w:val="22"/>
          </w:rPr>
          <w:t>https://www.nasfaa.org/news</w:t>
        </w:r>
        <w:r w:rsidRPr="00F03AC9">
          <w:rPr>
            <w:rStyle w:val="Hyperlink"/>
            <w:rFonts w:ascii="Times New Roman" w:hAnsi="Times New Roman"/>
            <w:sz w:val="22"/>
            <w:szCs w:val="22"/>
          </w:rPr>
          <w:t>-</w:t>
        </w:r>
        <w:r w:rsidRPr="00F03AC9">
          <w:rPr>
            <w:rStyle w:val="Hyperlink"/>
            <w:rFonts w:ascii="Times New Roman" w:hAnsi="Times New Roman"/>
            <w:sz w:val="22"/>
            <w:szCs w:val="22"/>
          </w:rPr>
          <w:t>item/32246/FSA_Outlines_Provisions_of_Federal_Tax_In</w:t>
        </w:r>
        <w:r w:rsidRPr="00F03AC9">
          <w:rPr>
            <w:rStyle w:val="Hyperlink"/>
            <w:rFonts w:ascii="Times New Roman" w:hAnsi="Times New Roman"/>
            <w:sz w:val="22"/>
            <w:szCs w:val="22"/>
          </w:rPr>
          <w:t>f</w:t>
        </w:r>
        <w:r w:rsidRPr="00F03AC9">
          <w:rPr>
            <w:rStyle w:val="Hyperlink"/>
            <w:rFonts w:ascii="Times New Roman" w:hAnsi="Times New Roman"/>
            <w:sz w:val="22"/>
            <w:szCs w:val="22"/>
          </w:rPr>
          <w:t>ormation_and_FAFSA_Data_Use</w:t>
        </w:r>
      </w:hyperlink>
    </w:p>
    <w:p w:rsidRPr="00D7755C" w:rsidR="00BE51EE" w:rsidP="00E45FFD" w:rsidRDefault="00BE51EE" w14:paraId="551492DF" w14:textId="6BC0D55F">
      <w:pPr>
        <w:ind w:left="720"/>
        <w:rPr>
          <w:rFonts w:ascii="Times New Roman" w:hAnsi="Times New Roman"/>
          <w:sz w:val="22"/>
          <w:szCs w:val="22"/>
        </w:rPr>
      </w:pPr>
      <w:r w:rsidRPr="00D7755C">
        <w:rPr>
          <w:rFonts w:ascii="Times New Roman" w:hAnsi="Times New Roman"/>
          <w:sz w:val="22"/>
          <w:szCs w:val="22"/>
          <w:highlight w:val="yellow"/>
        </w:rPr>
        <w:t>THIS IS FROM THE FSA CONFERENCE TRAINING IN DECEMBER, THE BELOW IS FROM JAN WEBINAR</w:t>
      </w:r>
    </w:p>
    <w:p w:rsidRPr="00D7755C" w:rsidR="00BE51EE" w:rsidP="00E45FFD" w:rsidRDefault="00BE51EE" w14:paraId="1153621C" w14:textId="77777777">
      <w:pPr>
        <w:rPr>
          <w:rFonts w:ascii="Times New Roman" w:hAnsi="Times New Roman" w:eastAsia="Times New Roman"/>
          <w:sz w:val="22"/>
          <w:szCs w:val="22"/>
        </w:rPr>
      </w:pPr>
      <w:r w:rsidR="00BE51EE">
        <w:drawing>
          <wp:inline wp14:editId="5DCE9B1B" wp14:anchorId="5A9BD278">
            <wp:extent cx="3527232" cy="2392294"/>
            <wp:effectExtent l="19050" t="19050" r="16510" b="17780"/>
            <wp:docPr id="1163918060" name="Picture 2" descr="image" title=""/>
            <wp:cNvGraphicFramePr>
              <a:graphicFrameLocks noChangeAspect="1"/>
            </wp:cNvGraphicFramePr>
            <a:graphic>
              <a:graphicData uri="http://schemas.openxmlformats.org/drawingml/2006/picture">
                <pic:pic>
                  <pic:nvPicPr>
                    <pic:cNvPr id="0" name="Picture 2"/>
                    <pic:cNvPicPr/>
                  </pic:nvPicPr>
                  <pic:blipFill>
                    <a:blip r:embed="Rb39e28b91ba64b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27232" cy="2392294"/>
                    </a:xfrm>
                    <a:prstGeom prst="rect">
                      <a:avLst/>
                    </a:prstGeom>
                    <a:ln>
                      <a:solidFill>
                        <a:schemeClr val="accent1"/>
                      </a:solidFill>
                    </a:ln>
                  </pic:spPr>
                </pic:pic>
              </a:graphicData>
            </a:graphic>
          </wp:inline>
        </w:drawing>
      </w:r>
    </w:p>
    <w:p w:rsidRPr="00D7755C" w:rsidR="00BE51EE" w:rsidP="00E45FFD" w:rsidRDefault="00BE51EE" w14:paraId="46E791A1" w14:textId="77777777">
      <w:pPr>
        <w:rPr>
          <w:rFonts w:ascii="Times New Roman" w:hAnsi="Times New Roman" w:eastAsia="Times New Roman"/>
          <w:sz w:val="22"/>
          <w:szCs w:val="22"/>
        </w:rPr>
      </w:pPr>
      <w:r w:rsidRPr="00D7755C">
        <w:rPr>
          <w:rFonts w:ascii="Times New Roman" w:hAnsi="Times New Roman" w:eastAsia="Times New Roman"/>
          <w:noProof/>
          <w:sz w:val="22"/>
          <w:szCs w:val="22"/>
        </w:rPr>
        <w:drawing>
          <wp:inline distT="0" distB="0" distL="0" distR="0" wp14:anchorId="650E99F8" wp14:editId="37D8ED65">
            <wp:extent cx="3611901" cy="1963972"/>
            <wp:effectExtent l="0" t="0" r="7620" b="0"/>
            <wp:docPr id="1050383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83336" name="Picture 1"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0512" cy="1979529"/>
                    </a:xfrm>
                    <a:prstGeom prst="rect">
                      <a:avLst/>
                    </a:prstGeom>
                    <a:noFill/>
                    <a:ln>
                      <a:noFill/>
                    </a:ln>
                  </pic:spPr>
                </pic:pic>
              </a:graphicData>
            </a:graphic>
          </wp:inline>
        </w:drawing>
      </w:r>
    </w:p>
    <w:p w:rsidRPr="00D7755C" w:rsidR="00BE51EE" w:rsidP="00E45FFD" w:rsidRDefault="00BE51EE" w14:paraId="47B299F8" w14:textId="77777777">
      <w:pPr>
        <w:rPr>
          <w:rFonts w:ascii="Times New Roman" w:hAnsi="Times New Roman" w:eastAsia="Times New Roman"/>
          <w:sz w:val="22"/>
          <w:szCs w:val="22"/>
        </w:rPr>
      </w:pPr>
    </w:p>
    <w:p w:rsidRPr="00D7755C" w:rsidR="00BE51EE" w:rsidP="00E45FFD" w:rsidRDefault="00BE51EE" w14:paraId="29C99A82" w14:textId="77777777">
      <w:pPr>
        <w:rPr>
          <w:rFonts w:ascii="Times New Roman" w:hAnsi="Times New Roman" w:eastAsia="Times New Roman"/>
          <w:sz w:val="22"/>
          <w:szCs w:val="22"/>
        </w:rPr>
      </w:pPr>
      <w:r w:rsidRPr="00D7755C">
        <w:rPr>
          <w:rFonts w:ascii="Times New Roman" w:hAnsi="Times New Roman" w:eastAsia="Times New Roman"/>
          <w:noProof/>
          <w:sz w:val="22"/>
          <w:szCs w:val="22"/>
        </w:rPr>
        <w:drawing>
          <wp:inline distT="0" distB="0" distL="0" distR="0" wp14:anchorId="31DC5C1B" wp14:editId="5391830E">
            <wp:extent cx="3530120" cy="1968776"/>
            <wp:effectExtent l="19050" t="19050" r="13335" b="12700"/>
            <wp:docPr id="180756545" name="Picture 1" descr="A green and black text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6545" name="Picture 1" descr="A green and black text and a person&#10;&#10;Description automatically generated"/>
                    <pic:cNvPicPr/>
                  </pic:nvPicPr>
                  <pic:blipFill>
                    <a:blip r:embed="rId20"/>
                    <a:stretch>
                      <a:fillRect/>
                    </a:stretch>
                  </pic:blipFill>
                  <pic:spPr>
                    <a:xfrm>
                      <a:off x="0" y="0"/>
                      <a:ext cx="3543003" cy="1975961"/>
                    </a:xfrm>
                    <a:prstGeom prst="rect">
                      <a:avLst/>
                    </a:prstGeom>
                    <a:ln>
                      <a:solidFill>
                        <a:schemeClr val="accent1"/>
                      </a:solidFill>
                    </a:ln>
                  </pic:spPr>
                </pic:pic>
              </a:graphicData>
            </a:graphic>
          </wp:inline>
        </w:drawing>
      </w:r>
    </w:p>
    <w:p w:rsidRPr="00D7755C" w:rsidR="00BE51EE" w:rsidP="00E45FFD" w:rsidRDefault="00BE51EE" w14:paraId="363937C8" w14:textId="77777777">
      <w:pPr>
        <w:rPr>
          <w:rFonts w:ascii="Times New Roman" w:hAnsi="Times New Roman" w:eastAsia="Times New Roman"/>
          <w:sz w:val="22"/>
          <w:szCs w:val="22"/>
        </w:rPr>
      </w:pPr>
      <w:r w:rsidRPr="00D7755C">
        <w:rPr>
          <w:rFonts w:ascii="Times New Roman" w:hAnsi="Times New Roman" w:eastAsia="Times New Roman"/>
          <w:noProof/>
          <w:sz w:val="22"/>
          <w:szCs w:val="22"/>
        </w:rPr>
        <w:drawing>
          <wp:inline distT="0" distB="0" distL="0" distR="0" wp14:anchorId="6AC16FC9" wp14:editId="1D7BA9A4">
            <wp:extent cx="3551086" cy="2014501"/>
            <wp:effectExtent l="19050" t="19050" r="11430" b="24130"/>
            <wp:docPr id="563495291" name="Picture 1" descr="A green outlin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95291" name="Picture 1" descr="A green outline of a person&#10;&#10;Description automatically generated"/>
                    <pic:cNvPicPr/>
                  </pic:nvPicPr>
                  <pic:blipFill>
                    <a:blip r:embed="rId21"/>
                    <a:stretch>
                      <a:fillRect/>
                    </a:stretch>
                  </pic:blipFill>
                  <pic:spPr>
                    <a:xfrm>
                      <a:off x="0" y="0"/>
                      <a:ext cx="3561012" cy="2020132"/>
                    </a:xfrm>
                    <a:prstGeom prst="rect">
                      <a:avLst/>
                    </a:prstGeom>
                    <a:ln>
                      <a:solidFill>
                        <a:schemeClr val="accent1"/>
                      </a:solidFill>
                    </a:ln>
                  </pic:spPr>
                </pic:pic>
              </a:graphicData>
            </a:graphic>
          </wp:inline>
        </w:drawing>
      </w:r>
    </w:p>
    <w:p w:rsidRPr="00D7755C" w:rsidR="00BE51EE" w:rsidP="00E45FFD" w:rsidRDefault="00BE51EE" w14:paraId="4C1DC33B" w14:textId="77777777">
      <w:pPr>
        <w:rPr>
          <w:rFonts w:ascii="Times New Roman" w:hAnsi="Times New Roman"/>
          <w:sz w:val="22"/>
          <w:szCs w:val="22"/>
        </w:rPr>
      </w:pPr>
      <w:r w:rsidRPr="00D7755C">
        <w:rPr>
          <w:rFonts w:ascii="Times New Roman" w:hAnsi="Times New Roman"/>
          <w:noProof/>
          <w:sz w:val="22"/>
          <w:szCs w:val="22"/>
        </w:rPr>
        <w:drawing>
          <wp:inline distT="0" distB="0" distL="0" distR="0" wp14:anchorId="51E7C97B" wp14:editId="296F4CBD">
            <wp:extent cx="4344756" cy="4751733"/>
            <wp:effectExtent l="19050" t="19050" r="17780" b="10795"/>
            <wp:docPr id="1694272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72862" name="Picture 1" descr="A screenshot of a computer&#10;&#10;Description automatically generated"/>
                    <pic:cNvPicPr/>
                  </pic:nvPicPr>
                  <pic:blipFill>
                    <a:blip r:embed="rId22"/>
                    <a:stretch>
                      <a:fillRect/>
                    </a:stretch>
                  </pic:blipFill>
                  <pic:spPr>
                    <a:xfrm>
                      <a:off x="0" y="0"/>
                      <a:ext cx="4355916" cy="4763939"/>
                    </a:xfrm>
                    <a:prstGeom prst="rect">
                      <a:avLst/>
                    </a:prstGeom>
                    <a:ln>
                      <a:solidFill>
                        <a:schemeClr val="accent1"/>
                      </a:solidFill>
                    </a:ln>
                  </pic:spPr>
                </pic:pic>
              </a:graphicData>
            </a:graphic>
          </wp:inline>
        </w:drawing>
      </w:r>
    </w:p>
    <w:p w:rsidRPr="00D7755C" w:rsidR="00BE51EE" w:rsidP="00E45FFD" w:rsidRDefault="00BE51EE" w14:paraId="2CD78487" w14:textId="77777777">
      <w:pPr>
        <w:rPr>
          <w:rFonts w:ascii="Times New Roman" w:hAnsi="Times New Roman"/>
          <w:sz w:val="22"/>
          <w:szCs w:val="22"/>
        </w:rPr>
      </w:pPr>
    </w:p>
    <w:p w:rsidRPr="00D7755C" w:rsidR="00BE51EE" w:rsidP="00E45FFD" w:rsidRDefault="00BE51EE" w14:paraId="6303FD91" w14:textId="77777777">
      <w:pPr>
        <w:rPr>
          <w:rFonts w:ascii="Times New Roman" w:hAnsi="Times New Roman"/>
          <w:sz w:val="22"/>
          <w:szCs w:val="22"/>
        </w:rPr>
      </w:pPr>
      <w:r w:rsidRPr="00D7755C">
        <w:rPr>
          <w:rFonts w:ascii="Times New Roman" w:hAnsi="Times New Roman"/>
          <w:sz w:val="22"/>
          <w:szCs w:val="22"/>
        </w:rPr>
        <w:t xml:space="preserve">Q: Can FTI be shared with a </w:t>
      </w:r>
      <w:r w:rsidRPr="00D7755C">
        <w:rPr>
          <w:rFonts w:ascii="Times New Roman" w:hAnsi="Times New Roman"/>
          <w:b/>
          <w:bCs/>
          <w:sz w:val="22"/>
          <w:szCs w:val="22"/>
        </w:rPr>
        <w:t>contractor</w:t>
      </w:r>
      <w:r w:rsidRPr="00D7755C">
        <w:rPr>
          <w:rFonts w:ascii="Times New Roman" w:hAnsi="Times New Roman"/>
          <w:sz w:val="22"/>
          <w:szCs w:val="22"/>
        </w:rPr>
        <w:t xml:space="preserve"> that assists in the awarding of institutional aid</w:t>
      </w:r>
    </w:p>
    <w:p w:rsidRPr="00E45FFD" w:rsidR="00BE51EE" w:rsidP="00E45FFD" w:rsidRDefault="00BE51EE" w14:paraId="2B238B4E" w14:textId="77777777">
      <w:pPr>
        <w:pStyle w:val="ListParagraph"/>
        <w:numPr>
          <w:ilvl w:val="0"/>
          <w:numId w:val="14"/>
        </w:numPr>
        <w:rPr>
          <w:rFonts w:ascii="Times New Roman" w:hAnsi="Times New Roman" w:cs="Times New Roman"/>
        </w:rPr>
      </w:pPr>
      <w:r w:rsidRPr="00E45FFD">
        <w:rPr>
          <w:rFonts w:ascii="Times New Roman" w:hAnsi="Times New Roman" w:cs="Times New Roman"/>
        </w:rPr>
        <w:t xml:space="preserve">Yes, as they carry out the application, award and administration of student financial aid programs. </w:t>
      </w:r>
    </w:p>
    <w:p w:rsidRPr="00D7755C" w:rsidR="00BE51EE" w:rsidP="00E45FFD" w:rsidRDefault="00BE51EE" w14:paraId="0DA3EAD5" w14:textId="77777777">
      <w:pPr>
        <w:rPr>
          <w:rFonts w:ascii="Times New Roman" w:hAnsi="Times New Roman"/>
          <w:sz w:val="22"/>
          <w:szCs w:val="22"/>
        </w:rPr>
      </w:pPr>
    </w:p>
    <w:p w:rsidRPr="00D7755C" w:rsidR="00BE51EE" w:rsidP="00E45FFD" w:rsidRDefault="00BE51EE" w14:paraId="6474A965" w14:textId="77777777">
      <w:pPr>
        <w:rPr>
          <w:rFonts w:ascii="Times New Roman" w:hAnsi="Times New Roman"/>
          <w:sz w:val="22"/>
          <w:szCs w:val="22"/>
        </w:rPr>
      </w:pPr>
      <w:r w:rsidRPr="00D7755C">
        <w:rPr>
          <w:rFonts w:ascii="Times New Roman" w:hAnsi="Times New Roman"/>
          <w:sz w:val="22"/>
          <w:szCs w:val="22"/>
        </w:rPr>
        <w:t xml:space="preserve">Q: Can institutions disclose FTI if part </w:t>
      </w:r>
      <w:r w:rsidRPr="00E45FFD">
        <w:rPr>
          <w:rFonts w:ascii="Times New Roman" w:hAnsi="Times New Roman"/>
          <w:sz w:val="22"/>
          <w:szCs w:val="22"/>
        </w:rPr>
        <w:t>of an Audit?</w:t>
      </w:r>
    </w:p>
    <w:p w:rsidRPr="00D7755C" w:rsidR="00BE51EE" w:rsidP="00E45FFD" w:rsidRDefault="00BE51EE" w14:paraId="6A93747C" w14:textId="77777777">
      <w:pPr>
        <w:pStyle w:val="ListParagraph"/>
        <w:numPr>
          <w:ilvl w:val="0"/>
          <w:numId w:val="15"/>
        </w:numPr>
        <w:rPr>
          <w:rFonts w:ascii="Times New Roman" w:hAnsi="Times New Roman" w:cs="Times New Roman"/>
        </w:rPr>
      </w:pPr>
      <w:r w:rsidRPr="00D7755C">
        <w:rPr>
          <w:rFonts w:ascii="Times New Roman" w:hAnsi="Times New Roman" w:cs="Times New Roman"/>
        </w:rPr>
        <w:t>Yes</w:t>
      </w:r>
    </w:p>
    <w:p w:rsidRPr="00D7755C" w:rsidR="00BE51EE" w:rsidP="00E45FFD" w:rsidRDefault="00BE51EE" w14:paraId="35E8AF5C" w14:textId="77777777">
      <w:pPr>
        <w:rPr>
          <w:rFonts w:ascii="Times New Roman" w:hAnsi="Times New Roman"/>
          <w:sz w:val="22"/>
          <w:szCs w:val="22"/>
        </w:rPr>
      </w:pPr>
    </w:p>
    <w:p w:rsidRPr="00D7755C" w:rsidR="00BE51EE" w:rsidP="00E45FFD" w:rsidRDefault="00BE51EE" w14:paraId="3A9C2EFE" w14:textId="77777777">
      <w:pPr>
        <w:rPr>
          <w:rFonts w:ascii="Times New Roman" w:hAnsi="Times New Roman"/>
          <w:sz w:val="22"/>
          <w:szCs w:val="22"/>
        </w:rPr>
      </w:pPr>
      <w:r w:rsidRPr="00D7755C">
        <w:rPr>
          <w:rFonts w:ascii="Times New Roman" w:hAnsi="Times New Roman"/>
          <w:sz w:val="22"/>
          <w:szCs w:val="22"/>
        </w:rPr>
        <w:t xml:space="preserve">Q: Can federal tax information (FTI) from the FAFSA be accessed or disclosed to or be used by our TRIO Program? </w:t>
      </w:r>
    </w:p>
    <w:p w:rsidRPr="00D7755C" w:rsidR="00BE51EE" w:rsidP="00E45FFD" w:rsidRDefault="00BE51EE" w14:paraId="14C3A68F" w14:textId="77777777">
      <w:pPr>
        <w:pStyle w:val="ListParagraph"/>
        <w:numPr>
          <w:ilvl w:val="0"/>
          <w:numId w:val="16"/>
        </w:numPr>
        <w:rPr>
          <w:rFonts w:ascii="Times New Roman" w:hAnsi="Times New Roman" w:cs="Times New Roman"/>
        </w:rPr>
      </w:pPr>
      <w:r w:rsidRPr="00D7755C">
        <w:rPr>
          <w:rFonts w:ascii="Times New Roman" w:hAnsi="Times New Roman" w:cs="Times New Roman"/>
        </w:rPr>
        <w:t xml:space="preserve"> It depends. General access and use of FTI data under the IRC must be consistent with the application, award, and administration of federal, state, and institutional financial aid programs. If the institution is determining student eligibility for and amount of a TRIO grant, then FTI data may be accessed, disclosed, used for such purposes. • FTI may not be used to generally determine student eligibility for the TRIO program (i.e., for additional student services and resources) as the program is not authorized under IRC (26 USC 6103(1)(13) and access to FTI data is prohibited beyond the scope of the application, award, and administration of federal, state, and institutional financial aid programs. • However, with written consent of the applicant, a TRIO advisor or other TRIO administrator may participate in discussions with a financial aid administrator for purposes of the TRIO program.</w:t>
      </w:r>
    </w:p>
    <w:p w:rsidRPr="00D7755C" w:rsidR="00BE51EE" w:rsidP="00E45FFD" w:rsidRDefault="00BE51EE" w14:paraId="30D97F16" w14:textId="77777777">
      <w:pPr>
        <w:rPr>
          <w:sz w:val="22"/>
          <w:szCs w:val="22"/>
        </w:rPr>
      </w:pPr>
    </w:p>
    <w:p w:rsidRPr="00D7755C" w:rsidR="00BE51EE" w:rsidP="00E45FFD" w:rsidRDefault="00BE51EE" w14:paraId="22ED3F3E" w14:textId="77777777">
      <w:pPr>
        <w:rPr>
          <w:sz w:val="22"/>
          <w:szCs w:val="22"/>
        </w:rPr>
      </w:pPr>
    </w:p>
    <w:p w:rsidRPr="00D7755C" w:rsidR="008E453F" w:rsidP="00E45FFD" w:rsidRDefault="007F6A58" w14:paraId="6377C3B7" w14:textId="43E78175">
      <w:pPr>
        <w:pStyle w:val="Default"/>
        <w:rPr>
          <w:rFonts w:ascii="Times New Roman" w:hAnsi="Times New Roman" w:cs="Times New Roman"/>
          <w:i/>
          <w:iCs/>
          <w:sz w:val="22"/>
          <w:szCs w:val="22"/>
        </w:rPr>
      </w:pPr>
      <w:r w:rsidRPr="00D7755C">
        <w:rPr>
          <w:rFonts w:ascii="Times New Roman" w:hAnsi="Times New Roman" w:cs="Times New Roman"/>
          <w:i/>
          <w:iCs/>
          <w:sz w:val="22"/>
          <w:szCs w:val="22"/>
        </w:rPr>
        <w:t xml:space="preserve"> </w:t>
      </w:r>
    </w:p>
    <w:sectPr w:rsidRPr="00D7755C" w:rsidR="008E453F" w:rsidSect="00DF3D8E">
      <w:headerReference w:type="first" r:id="rId23"/>
      <w:footerReference w:type="first" r:id="rId24"/>
      <w:pgSz w:w="12240" w:h="15840" w:orient="portrait" w:code="1"/>
      <w:pgMar w:top="2880" w:right="1440" w:bottom="1440" w:left="1440" w:header="0" w:footer="7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6D9F" w:rsidRDefault="007D6D9F" w14:paraId="13965E26" w14:textId="77777777">
      <w:r>
        <w:separator/>
      </w:r>
    </w:p>
  </w:endnote>
  <w:endnote w:type="continuationSeparator" w:id="0">
    <w:p w:rsidR="007D6D9F" w:rsidRDefault="007D6D9F" w14:paraId="33BB498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nev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81710" w:rsidP="00917A01" w:rsidRDefault="0067295D" w14:paraId="6377C3BD" w14:textId="77777777">
    <w:pPr>
      <w:pStyle w:val="Header"/>
    </w:pPr>
    <w:r>
      <w:rPr>
        <w:noProof/>
      </w:rPr>
      <w:drawing>
        <wp:anchor distT="0" distB="0" distL="114300" distR="114300" simplePos="0" relativeHeight="251658240" behindDoc="1" locked="0" layoutInCell="1" allowOverlap="1" wp14:anchorId="6377C3C0" wp14:editId="6377C3C1">
          <wp:simplePos x="0" y="0"/>
          <wp:positionH relativeFrom="column">
            <wp:posOffset>-1234440</wp:posOffset>
          </wp:positionH>
          <wp:positionV relativeFrom="paragraph">
            <wp:posOffset>-158750</wp:posOffset>
          </wp:positionV>
          <wp:extent cx="7790815" cy="658495"/>
          <wp:effectExtent l="0" t="0" r="0" b="0"/>
          <wp:wrapThrough wrapText="bothSides">
            <wp:wrapPolygon edited="0">
              <wp:start x="9190" y="0"/>
              <wp:lineTo x="9190" y="8123"/>
              <wp:lineTo x="9507" y="9373"/>
              <wp:lineTo x="11039" y="10623"/>
              <wp:lineTo x="16109" y="10623"/>
              <wp:lineTo x="17588" y="9373"/>
              <wp:lineTo x="19436" y="4999"/>
              <wp:lineTo x="19383" y="0"/>
              <wp:lineTo x="9190" y="0"/>
            </wp:wrapPolygon>
          </wp:wrapThrough>
          <wp:docPr id="1614186783" name="Picture 161418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81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6D9F" w:rsidRDefault="007D6D9F" w14:paraId="4AFF97E8" w14:textId="77777777">
      <w:r>
        <w:separator/>
      </w:r>
    </w:p>
  </w:footnote>
  <w:footnote w:type="continuationSeparator" w:id="0">
    <w:p w:rsidR="007D6D9F" w:rsidRDefault="007D6D9F" w14:paraId="49EC381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81710" w:rsidRDefault="0067295D" w14:paraId="6377C3BC" w14:textId="77777777">
    <w:pPr>
      <w:pStyle w:val="Header"/>
    </w:pPr>
    <w:r>
      <w:rPr>
        <w:noProof/>
      </w:rPr>
      <w:drawing>
        <wp:anchor distT="0" distB="0" distL="114300" distR="114300" simplePos="0" relativeHeight="251657216" behindDoc="1" locked="0" layoutInCell="1" allowOverlap="1" wp14:anchorId="6377C3BE" wp14:editId="6377C3BF">
          <wp:simplePos x="0" y="0"/>
          <wp:positionH relativeFrom="column">
            <wp:posOffset>-1234440</wp:posOffset>
          </wp:positionH>
          <wp:positionV relativeFrom="paragraph">
            <wp:posOffset>285115</wp:posOffset>
          </wp:positionV>
          <wp:extent cx="7747000" cy="1598295"/>
          <wp:effectExtent l="0" t="0" r="0" b="0"/>
          <wp:wrapThrough wrapText="bothSides">
            <wp:wrapPolygon edited="0">
              <wp:start x="8445" y="5921"/>
              <wp:lineTo x="2178" y="6951"/>
              <wp:lineTo x="2125" y="9268"/>
              <wp:lineTo x="3028" y="10555"/>
              <wp:lineTo x="3028" y="14417"/>
              <wp:lineTo x="3506" y="14675"/>
              <wp:lineTo x="8392" y="15190"/>
              <wp:lineTo x="8658" y="15190"/>
              <wp:lineTo x="8658" y="10555"/>
              <wp:lineTo x="14235" y="9011"/>
              <wp:lineTo x="14235" y="7209"/>
              <wp:lineTo x="8658" y="5921"/>
              <wp:lineTo x="8445" y="5921"/>
            </wp:wrapPolygon>
          </wp:wrapThrough>
          <wp:docPr id="2078328763" name="Picture 207832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8E2D74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3B4C48B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874A2A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5FA14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AB8897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33C384A"/>
    <w:lvl w:ilvl="0">
      <w:start w:val="1"/>
      <w:numFmt w:val="bullet"/>
      <w:lvlText w:val=""/>
      <w:lvlJc w:val="left"/>
      <w:pPr>
        <w:tabs>
          <w:tab w:val="num" w:pos="1800"/>
        </w:tabs>
        <w:ind w:left="1800" w:hanging="360"/>
      </w:pPr>
      <w:rPr>
        <w:rFonts w:hint="default" w:ascii="Symbol" w:hAnsi="Symbol"/>
      </w:rPr>
    </w:lvl>
  </w:abstractNum>
  <w:abstractNum w:abstractNumId="6" w15:restartNumberingAfterBreak="0">
    <w:nsid w:val="FFFFFF81"/>
    <w:multiLevelType w:val="singleLevel"/>
    <w:tmpl w:val="82D49F46"/>
    <w:lvl w:ilvl="0">
      <w:start w:val="1"/>
      <w:numFmt w:val="bullet"/>
      <w:lvlText w:val=""/>
      <w:lvlJc w:val="left"/>
      <w:pPr>
        <w:tabs>
          <w:tab w:val="num" w:pos="1440"/>
        </w:tabs>
        <w:ind w:left="1440" w:hanging="360"/>
      </w:pPr>
      <w:rPr>
        <w:rFonts w:hint="default" w:ascii="Symbol" w:hAnsi="Symbol"/>
      </w:rPr>
    </w:lvl>
  </w:abstractNum>
  <w:abstractNum w:abstractNumId="7" w15:restartNumberingAfterBreak="0">
    <w:nsid w:val="FFFFFF82"/>
    <w:multiLevelType w:val="singleLevel"/>
    <w:tmpl w:val="2DA6938A"/>
    <w:lvl w:ilvl="0">
      <w:start w:val="1"/>
      <w:numFmt w:val="bullet"/>
      <w:lvlText w:val=""/>
      <w:lvlJc w:val="left"/>
      <w:pPr>
        <w:tabs>
          <w:tab w:val="num" w:pos="1080"/>
        </w:tabs>
        <w:ind w:left="1080" w:hanging="360"/>
      </w:pPr>
      <w:rPr>
        <w:rFonts w:hint="default" w:ascii="Symbol" w:hAnsi="Symbol"/>
      </w:rPr>
    </w:lvl>
  </w:abstractNum>
  <w:abstractNum w:abstractNumId="8" w15:restartNumberingAfterBreak="0">
    <w:nsid w:val="FFFFFF83"/>
    <w:multiLevelType w:val="singleLevel"/>
    <w:tmpl w:val="A1C46D8C"/>
    <w:lvl w:ilvl="0">
      <w:start w:val="1"/>
      <w:numFmt w:val="bullet"/>
      <w:lvlText w:val=""/>
      <w:lvlJc w:val="left"/>
      <w:pPr>
        <w:tabs>
          <w:tab w:val="num" w:pos="720"/>
        </w:tabs>
        <w:ind w:left="720" w:hanging="360"/>
      </w:pPr>
      <w:rPr>
        <w:rFonts w:hint="default" w:ascii="Symbol" w:hAnsi="Symbol"/>
      </w:rPr>
    </w:lvl>
  </w:abstractNum>
  <w:abstractNum w:abstractNumId="9" w15:restartNumberingAfterBreak="0">
    <w:nsid w:val="FFFFFF88"/>
    <w:multiLevelType w:val="singleLevel"/>
    <w:tmpl w:val="F62C76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hint="default" w:ascii="Symbol" w:hAnsi="Symbol"/>
      </w:rPr>
    </w:lvl>
  </w:abstractNum>
  <w:abstractNum w:abstractNumId="11" w15:restartNumberingAfterBreak="0">
    <w:nsid w:val="0855666D"/>
    <w:multiLevelType w:val="hybridMultilevel"/>
    <w:tmpl w:val="6A3286B8"/>
    <w:lvl w:ilvl="0" w:tplc="43C090F4">
      <w:start w:val="2"/>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ECC4D67"/>
    <w:multiLevelType w:val="hybridMultilevel"/>
    <w:tmpl w:val="6B924F76"/>
    <w:lvl w:ilvl="0" w:tplc="C2C23368">
      <w:start w:val="1"/>
      <w:numFmt w:val="bullet"/>
      <w:lvlText w:val="•"/>
      <w:lvlJc w:val="left"/>
      <w:pPr>
        <w:tabs>
          <w:tab w:val="num" w:pos="720"/>
        </w:tabs>
        <w:ind w:left="720" w:hanging="360"/>
      </w:pPr>
      <w:rPr>
        <w:rFonts w:hint="default" w:ascii="Times New Roman" w:hAnsi="Times New Roman"/>
      </w:rPr>
    </w:lvl>
    <w:lvl w:ilvl="1" w:tplc="A34E5EFA">
      <w:numFmt w:val="bullet"/>
      <w:lvlText w:val="•"/>
      <w:lvlJc w:val="left"/>
      <w:pPr>
        <w:tabs>
          <w:tab w:val="num" w:pos="1440"/>
        </w:tabs>
        <w:ind w:left="1440" w:hanging="360"/>
      </w:pPr>
      <w:rPr>
        <w:rFonts w:hint="default" w:ascii="Times New Roman" w:hAnsi="Times New Roman"/>
      </w:rPr>
    </w:lvl>
    <w:lvl w:ilvl="2" w:tplc="0BE6D940" w:tentative="1">
      <w:start w:val="1"/>
      <w:numFmt w:val="bullet"/>
      <w:lvlText w:val="•"/>
      <w:lvlJc w:val="left"/>
      <w:pPr>
        <w:tabs>
          <w:tab w:val="num" w:pos="2160"/>
        </w:tabs>
        <w:ind w:left="2160" w:hanging="360"/>
      </w:pPr>
      <w:rPr>
        <w:rFonts w:hint="default" w:ascii="Times New Roman" w:hAnsi="Times New Roman"/>
      </w:rPr>
    </w:lvl>
    <w:lvl w:ilvl="3" w:tplc="22E8A9E4" w:tentative="1">
      <w:start w:val="1"/>
      <w:numFmt w:val="bullet"/>
      <w:lvlText w:val="•"/>
      <w:lvlJc w:val="left"/>
      <w:pPr>
        <w:tabs>
          <w:tab w:val="num" w:pos="2880"/>
        </w:tabs>
        <w:ind w:left="2880" w:hanging="360"/>
      </w:pPr>
      <w:rPr>
        <w:rFonts w:hint="default" w:ascii="Times New Roman" w:hAnsi="Times New Roman"/>
      </w:rPr>
    </w:lvl>
    <w:lvl w:ilvl="4" w:tplc="0DC832C4" w:tentative="1">
      <w:start w:val="1"/>
      <w:numFmt w:val="bullet"/>
      <w:lvlText w:val="•"/>
      <w:lvlJc w:val="left"/>
      <w:pPr>
        <w:tabs>
          <w:tab w:val="num" w:pos="3600"/>
        </w:tabs>
        <w:ind w:left="3600" w:hanging="360"/>
      </w:pPr>
      <w:rPr>
        <w:rFonts w:hint="default" w:ascii="Times New Roman" w:hAnsi="Times New Roman"/>
      </w:rPr>
    </w:lvl>
    <w:lvl w:ilvl="5" w:tplc="EB269AF2" w:tentative="1">
      <w:start w:val="1"/>
      <w:numFmt w:val="bullet"/>
      <w:lvlText w:val="•"/>
      <w:lvlJc w:val="left"/>
      <w:pPr>
        <w:tabs>
          <w:tab w:val="num" w:pos="4320"/>
        </w:tabs>
        <w:ind w:left="4320" w:hanging="360"/>
      </w:pPr>
      <w:rPr>
        <w:rFonts w:hint="default" w:ascii="Times New Roman" w:hAnsi="Times New Roman"/>
      </w:rPr>
    </w:lvl>
    <w:lvl w:ilvl="6" w:tplc="AA46D020" w:tentative="1">
      <w:start w:val="1"/>
      <w:numFmt w:val="bullet"/>
      <w:lvlText w:val="•"/>
      <w:lvlJc w:val="left"/>
      <w:pPr>
        <w:tabs>
          <w:tab w:val="num" w:pos="5040"/>
        </w:tabs>
        <w:ind w:left="5040" w:hanging="360"/>
      </w:pPr>
      <w:rPr>
        <w:rFonts w:hint="default" w:ascii="Times New Roman" w:hAnsi="Times New Roman"/>
      </w:rPr>
    </w:lvl>
    <w:lvl w:ilvl="7" w:tplc="E780CF72" w:tentative="1">
      <w:start w:val="1"/>
      <w:numFmt w:val="bullet"/>
      <w:lvlText w:val="•"/>
      <w:lvlJc w:val="left"/>
      <w:pPr>
        <w:tabs>
          <w:tab w:val="num" w:pos="5760"/>
        </w:tabs>
        <w:ind w:left="5760" w:hanging="360"/>
      </w:pPr>
      <w:rPr>
        <w:rFonts w:hint="default" w:ascii="Times New Roman" w:hAnsi="Times New Roman"/>
      </w:rPr>
    </w:lvl>
    <w:lvl w:ilvl="8" w:tplc="0766417C"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17DB5940"/>
    <w:multiLevelType w:val="hybridMultilevel"/>
    <w:tmpl w:val="225EC582"/>
    <w:lvl w:ilvl="0" w:tplc="C92665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705B4E"/>
    <w:multiLevelType w:val="hybridMultilevel"/>
    <w:tmpl w:val="309E86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EBD0DA3"/>
    <w:multiLevelType w:val="hybridMultilevel"/>
    <w:tmpl w:val="8E18941A"/>
    <w:lvl w:ilvl="0" w:tplc="FB4647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D053EC"/>
    <w:multiLevelType w:val="hybridMultilevel"/>
    <w:tmpl w:val="B3C2CCBA"/>
    <w:lvl w:ilvl="0" w:tplc="9E9EA506">
      <w:start w:val="1"/>
      <w:numFmt w:val="bullet"/>
      <w:lvlText w:val="•"/>
      <w:lvlJc w:val="left"/>
      <w:pPr>
        <w:tabs>
          <w:tab w:val="num" w:pos="720"/>
        </w:tabs>
        <w:ind w:left="720" w:hanging="360"/>
      </w:pPr>
      <w:rPr>
        <w:rFonts w:hint="default" w:ascii="Times New Roman" w:hAnsi="Times New Roman"/>
      </w:rPr>
    </w:lvl>
    <w:lvl w:ilvl="1" w:tplc="54301090">
      <w:numFmt w:val="bullet"/>
      <w:lvlText w:val="•"/>
      <w:lvlJc w:val="left"/>
      <w:pPr>
        <w:tabs>
          <w:tab w:val="num" w:pos="1440"/>
        </w:tabs>
        <w:ind w:left="1440" w:hanging="360"/>
      </w:pPr>
      <w:rPr>
        <w:rFonts w:hint="default" w:ascii="Times New Roman" w:hAnsi="Times New Roman"/>
      </w:rPr>
    </w:lvl>
    <w:lvl w:ilvl="2" w:tplc="D598AE14">
      <w:numFmt w:val="bullet"/>
      <w:lvlText w:val="•"/>
      <w:lvlJc w:val="left"/>
      <w:pPr>
        <w:tabs>
          <w:tab w:val="num" w:pos="2160"/>
        </w:tabs>
        <w:ind w:left="2160" w:hanging="360"/>
      </w:pPr>
      <w:rPr>
        <w:rFonts w:hint="default" w:ascii="Times New Roman" w:hAnsi="Times New Roman"/>
      </w:rPr>
    </w:lvl>
    <w:lvl w:ilvl="3" w:tplc="CD7CC812" w:tentative="1">
      <w:start w:val="1"/>
      <w:numFmt w:val="bullet"/>
      <w:lvlText w:val="•"/>
      <w:lvlJc w:val="left"/>
      <w:pPr>
        <w:tabs>
          <w:tab w:val="num" w:pos="2880"/>
        </w:tabs>
        <w:ind w:left="2880" w:hanging="360"/>
      </w:pPr>
      <w:rPr>
        <w:rFonts w:hint="default" w:ascii="Times New Roman" w:hAnsi="Times New Roman"/>
      </w:rPr>
    </w:lvl>
    <w:lvl w:ilvl="4" w:tplc="F9BC34BE" w:tentative="1">
      <w:start w:val="1"/>
      <w:numFmt w:val="bullet"/>
      <w:lvlText w:val="•"/>
      <w:lvlJc w:val="left"/>
      <w:pPr>
        <w:tabs>
          <w:tab w:val="num" w:pos="3600"/>
        </w:tabs>
        <w:ind w:left="3600" w:hanging="360"/>
      </w:pPr>
      <w:rPr>
        <w:rFonts w:hint="default" w:ascii="Times New Roman" w:hAnsi="Times New Roman"/>
      </w:rPr>
    </w:lvl>
    <w:lvl w:ilvl="5" w:tplc="C6D44002" w:tentative="1">
      <w:start w:val="1"/>
      <w:numFmt w:val="bullet"/>
      <w:lvlText w:val="•"/>
      <w:lvlJc w:val="left"/>
      <w:pPr>
        <w:tabs>
          <w:tab w:val="num" w:pos="4320"/>
        </w:tabs>
        <w:ind w:left="4320" w:hanging="360"/>
      </w:pPr>
      <w:rPr>
        <w:rFonts w:hint="default" w:ascii="Times New Roman" w:hAnsi="Times New Roman"/>
      </w:rPr>
    </w:lvl>
    <w:lvl w:ilvl="6" w:tplc="112AF7AC" w:tentative="1">
      <w:start w:val="1"/>
      <w:numFmt w:val="bullet"/>
      <w:lvlText w:val="•"/>
      <w:lvlJc w:val="left"/>
      <w:pPr>
        <w:tabs>
          <w:tab w:val="num" w:pos="5040"/>
        </w:tabs>
        <w:ind w:left="5040" w:hanging="360"/>
      </w:pPr>
      <w:rPr>
        <w:rFonts w:hint="default" w:ascii="Times New Roman" w:hAnsi="Times New Roman"/>
      </w:rPr>
    </w:lvl>
    <w:lvl w:ilvl="7" w:tplc="107814BE" w:tentative="1">
      <w:start w:val="1"/>
      <w:numFmt w:val="bullet"/>
      <w:lvlText w:val="•"/>
      <w:lvlJc w:val="left"/>
      <w:pPr>
        <w:tabs>
          <w:tab w:val="num" w:pos="5760"/>
        </w:tabs>
        <w:ind w:left="5760" w:hanging="360"/>
      </w:pPr>
      <w:rPr>
        <w:rFonts w:hint="default" w:ascii="Times New Roman" w:hAnsi="Times New Roman"/>
      </w:rPr>
    </w:lvl>
    <w:lvl w:ilvl="8" w:tplc="4298386A" w:tentative="1">
      <w:start w:val="1"/>
      <w:numFmt w:val="bullet"/>
      <w:lvlText w:val="•"/>
      <w:lvlJc w:val="left"/>
      <w:pPr>
        <w:tabs>
          <w:tab w:val="num" w:pos="6480"/>
        </w:tabs>
        <w:ind w:left="6480" w:hanging="360"/>
      </w:pPr>
      <w:rPr>
        <w:rFonts w:hint="default" w:ascii="Times New Roman" w:hAnsi="Times New Roman"/>
      </w:rPr>
    </w:lvl>
  </w:abstractNum>
  <w:abstractNum w:abstractNumId="17" w15:restartNumberingAfterBreak="0">
    <w:nsid w:val="56926CE8"/>
    <w:multiLevelType w:val="hybridMultilevel"/>
    <w:tmpl w:val="093A65AC"/>
    <w:lvl w:ilvl="0" w:tplc="FD30C7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66110678">
    <w:abstractNumId w:val="10"/>
  </w:num>
  <w:num w:numId="2" w16cid:durableId="514152439">
    <w:abstractNumId w:val="0"/>
  </w:num>
  <w:num w:numId="3" w16cid:durableId="1537885595">
    <w:abstractNumId w:val="8"/>
  </w:num>
  <w:num w:numId="4" w16cid:durableId="170804686">
    <w:abstractNumId w:val="7"/>
  </w:num>
  <w:num w:numId="5" w16cid:durableId="1140926125">
    <w:abstractNumId w:val="6"/>
  </w:num>
  <w:num w:numId="6" w16cid:durableId="1774469987">
    <w:abstractNumId w:val="5"/>
  </w:num>
  <w:num w:numId="7" w16cid:durableId="1819566129">
    <w:abstractNumId w:val="9"/>
  </w:num>
  <w:num w:numId="8" w16cid:durableId="1968461812">
    <w:abstractNumId w:val="4"/>
  </w:num>
  <w:num w:numId="9" w16cid:durableId="1859157276">
    <w:abstractNumId w:val="3"/>
  </w:num>
  <w:num w:numId="10" w16cid:durableId="1883440161">
    <w:abstractNumId w:val="2"/>
  </w:num>
  <w:num w:numId="11" w16cid:durableId="449857717">
    <w:abstractNumId w:val="1"/>
  </w:num>
  <w:num w:numId="12" w16cid:durableId="1431394200">
    <w:abstractNumId w:val="14"/>
  </w:num>
  <w:num w:numId="13" w16cid:durableId="967080458">
    <w:abstractNumId w:val="11"/>
  </w:num>
  <w:num w:numId="14" w16cid:durableId="832725755">
    <w:abstractNumId w:val="15"/>
  </w:num>
  <w:num w:numId="15" w16cid:durableId="1351028632">
    <w:abstractNumId w:val="13"/>
  </w:num>
  <w:num w:numId="16" w16cid:durableId="20515469">
    <w:abstractNumId w:val="17"/>
  </w:num>
  <w:num w:numId="17" w16cid:durableId="1326858575">
    <w:abstractNumId w:val="12"/>
  </w:num>
  <w:num w:numId="18" w16cid:durableId="1555458365">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Type w:val="letter"/>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1NjQwNTUxMDG2sDRU0lEKTi0uzszPAykwrAUA9SguQSwAAAA="/>
  </w:docVars>
  <w:rsids>
    <w:rsidRoot w:val="00B05CC4"/>
    <w:rsid w:val="00006D33"/>
    <w:rsid w:val="00017FAF"/>
    <w:rsid w:val="00023DCA"/>
    <w:rsid w:val="00042790"/>
    <w:rsid w:val="0005395D"/>
    <w:rsid w:val="00080F34"/>
    <w:rsid w:val="000875C5"/>
    <w:rsid w:val="00092C96"/>
    <w:rsid w:val="000A173B"/>
    <w:rsid w:val="000C0024"/>
    <w:rsid w:val="000C4C56"/>
    <w:rsid w:val="000D7D8F"/>
    <w:rsid w:val="000E2DBA"/>
    <w:rsid w:val="001070E4"/>
    <w:rsid w:val="0012100A"/>
    <w:rsid w:val="00122170"/>
    <w:rsid w:val="0013681E"/>
    <w:rsid w:val="00143646"/>
    <w:rsid w:val="00152DC5"/>
    <w:rsid w:val="00157506"/>
    <w:rsid w:val="001A1D2D"/>
    <w:rsid w:val="001E5CCD"/>
    <w:rsid w:val="001F4831"/>
    <w:rsid w:val="00200698"/>
    <w:rsid w:val="002054E3"/>
    <w:rsid w:val="00233FF2"/>
    <w:rsid w:val="00242760"/>
    <w:rsid w:val="00251362"/>
    <w:rsid w:val="0026234E"/>
    <w:rsid w:val="002709C3"/>
    <w:rsid w:val="00280B14"/>
    <w:rsid w:val="0028646C"/>
    <w:rsid w:val="002C2187"/>
    <w:rsid w:val="002C63FC"/>
    <w:rsid w:val="002D07CE"/>
    <w:rsid w:val="00302AC0"/>
    <w:rsid w:val="0031680D"/>
    <w:rsid w:val="00326AAF"/>
    <w:rsid w:val="00327270"/>
    <w:rsid w:val="003571FE"/>
    <w:rsid w:val="00367FB3"/>
    <w:rsid w:val="0037314F"/>
    <w:rsid w:val="003A6BE3"/>
    <w:rsid w:val="003B0668"/>
    <w:rsid w:val="003B08B7"/>
    <w:rsid w:val="003B6565"/>
    <w:rsid w:val="003C31D4"/>
    <w:rsid w:val="003E4563"/>
    <w:rsid w:val="00402572"/>
    <w:rsid w:val="00403112"/>
    <w:rsid w:val="004679BA"/>
    <w:rsid w:val="00467EFB"/>
    <w:rsid w:val="0048734F"/>
    <w:rsid w:val="00490397"/>
    <w:rsid w:val="004B7276"/>
    <w:rsid w:val="004C669A"/>
    <w:rsid w:val="004F617D"/>
    <w:rsid w:val="00510861"/>
    <w:rsid w:val="0057314C"/>
    <w:rsid w:val="00582AB6"/>
    <w:rsid w:val="006022DB"/>
    <w:rsid w:val="006133B2"/>
    <w:rsid w:val="00615A17"/>
    <w:rsid w:val="0064245F"/>
    <w:rsid w:val="0067295D"/>
    <w:rsid w:val="00682709"/>
    <w:rsid w:val="0068634D"/>
    <w:rsid w:val="006A18CD"/>
    <w:rsid w:val="006A3654"/>
    <w:rsid w:val="006A6309"/>
    <w:rsid w:val="006C4F2E"/>
    <w:rsid w:val="006C6D47"/>
    <w:rsid w:val="0071120B"/>
    <w:rsid w:val="00723268"/>
    <w:rsid w:val="00730C82"/>
    <w:rsid w:val="00736A60"/>
    <w:rsid w:val="00737A8E"/>
    <w:rsid w:val="0077398C"/>
    <w:rsid w:val="00783883"/>
    <w:rsid w:val="00786C1C"/>
    <w:rsid w:val="00795EFA"/>
    <w:rsid w:val="007A6B79"/>
    <w:rsid w:val="007C1317"/>
    <w:rsid w:val="007D6D9F"/>
    <w:rsid w:val="007E3BB0"/>
    <w:rsid w:val="007E6945"/>
    <w:rsid w:val="007E6D0A"/>
    <w:rsid w:val="007F6A58"/>
    <w:rsid w:val="00815814"/>
    <w:rsid w:val="00820A73"/>
    <w:rsid w:val="008228CE"/>
    <w:rsid w:val="0083105F"/>
    <w:rsid w:val="00847B95"/>
    <w:rsid w:val="00870F3F"/>
    <w:rsid w:val="0089740F"/>
    <w:rsid w:val="008A1C8C"/>
    <w:rsid w:val="008B0A6E"/>
    <w:rsid w:val="008E453F"/>
    <w:rsid w:val="008F08B7"/>
    <w:rsid w:val="009128C8"/>
    <w:rsid w:val="00917A01"/>
    <w:rsid w:val="009238FB"/>
    <w:rsid w:val="009239C0"/>
    <w:rsid w:val="00933488"/>
    <w:rsid w:val="00945FBF"/>
    <w:rsid w:val="0095247C"/>
    <w:rsid w:val="00957B56"/>
    <w:rsid w:val="009777C8"/>
    <w:rsid w:val="009865DA"/>
    <w:rsid w:val="009B3396"/>
    <w:rsid w:val="009E091B"/>
    <w:rsid w:val="00A04F95"/>
    <w:rsid w:val="00A23BF3"/>
    <w:rsid w:val="00A27830"/>
    <w:rsid w:val="00A37CF2"/>
    <w:rsid w:val="00A53E08"/>
    <w:rsid w:val="00A826F9"/>
    <w:rsid w:val="00A97A5B"/>
    <w:rsid w:val="00AA2B77"/>
    <w:rsid w:val="00AA62A0"/>
    <w:rsid w:val="00AB7E0E"/>
    <w:rsid w:val="00AB7F3B"/>
    <w:rsid w:val="00AC701F"/>
    <w:rsid w:val="00AC76AE"/>
    <w:rsid w:val="00AD221B"/>
    <w:rsid w:val="00AF5616"/>
    <w:rsid w:val="00B05CC4"/>
    <w:rsid w:val="00B46811"/>
    <w:rsid w:val="00B518C4"/>
    <w:rsid w:val="00B60617"/>
    <w:rsid w:val="00B65080"/>
    <w:rsid w:val="00B803A6"/>
    <w:rsid w:val="00B9488E"/>
    <w:rsid w:val="00B9689C"/>
    <w:rsid w:val="00BE443D"/>
    <w:rsid w:val="00BE51EE"/>
    <w:rsid w:val="00BE56E1"/>
    <w:rsid w:val="00BE5729"/>
    <w:rsid w:val="00BF192E"/>
    <w:rsid w:val="00BF214E"/>
    <w:rsid w:val="00C17E2E"/>
    <w:rsid w:val="00C223E0"/>
    <w:rsid w:val="00C30AF5"/>
    <w:rsid w:val="00C45E68"/>
    <w:rsid w:val="00C65CF7"/>
    <w:rsid w:val="00CA0B94"/>
    <w:rsid w:val="00CB70E8"/>
    <w:rsid w:val="00CD3157"/>
    <w:rsid w:val="00CD58D5"/>
    <w:rsid w:val="00CF07CB"/>
    <w:rsid w:val="00D016B7"/>
    <w:rsid w:val="00D123E9"/>
    <w:rsid w:val="00D13373"/>
    <w:rsid w:val="00D47DC8"/>
    <w:rsid w:val="00D74AE3"/>
    <w:rsid w:val="00D7755C"/>
    <w:rsid w:val="00D95513"/>
    <w:rsid w:val="00DA0FC3"/>
    <w:rsid w:val="00DB60A1"/>
    <w:rsid w:val="00DD656E"/>
    <w:rsid w:val="00DE1713"/>
    <w:rsid w:val="00DE595A"/>
    <w:rsid w:val="00DF3D8E"/>
    <w:rsid w:val="00DF5D0B"/>
    <w:rsid w:val="00E016D2"/>
    <w:rsid w:val="00E147EA"/>
    <w:rsid w:val="00E30474"/>
    <w:rsid w:val="00E34711"/>
    <w:rsid w:val="00E406B3"/>
    <w:rsid w:val="00E45FFD"/>
    <w:rsid w:val="00E47DAC"/>
    <w:rsid w:val="00E64C6E"/>
    <w:rsid w:val="00E76CC3"/>
    <w:rsid w:val="00E87D30"/>
    <w:rsid w:val="00EA221A"/>
    <w:rsid w:val="00EC43F7"/>
    <w:rsid w:val="00EF2898"/>
    <w:rsid w:val="00F01E7B"/>
    <w:rsid w:val="00F10642"/>
    <w:rsid w:val="00F14489"/>
    <w:rsid w:val="00F2288C"/>
    <w:rsid w:val="00F34573"/>
    <w:rsid w:val="00F40101"/>
    <w:rsid w:val="00F561EB"/>
    <w:rsid w:val="00F639C8"/>
    <w:rsid w:val="00F75CC4"/>
    <w:rsid w:val="00F81710"/>
    <w:rsid w:val="00F85A34"/>
    <w:rsid w:val="00F87A5C"/>
    <w:rsid w:val="00F908F2"/>
    <w:rsid w:val="00F9702E"/>
    <w:rsid w:val="00FD4D35"/>
    <w:rsid w:val="00FE2AC4"/>
    <w:rsid w:val="00FE5307"/>
    <w:rsid w:val="1599EB52"/>
    <w:rsid w:val="48BFEE56"/>
    <w:rsid w:val="4EDACFFC"/>
    <w:rsid w:val="5191CD3F"/>
    <w:rsid w:val="583ACCB5"/>
    <w:rsid w:val="673FA878"/>
    <w:rsid w:val="68C958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377C3B3"/>
  <w14:defaultImageDpi w14:val="300"/>
  <w15:chartTrackingRefBased/>
  <w15:docId w15:val="{22FE2A07-54E6-46EC-9D5C-32E094C6BD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w:hAnsi="Times" w:eastAsia="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autoRedefine/>
    <w:pPr>
      <w:numPr>
        <w:numId w:val="1"/>
      </w:numPr>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Geneva" w:hAnsi="Geneva"/>
    </w:rPr>
  </w:style>
  <w:style w:type="character" w:styleId="Hyperlink">
    <w:name w:val="Hyperlink"/>
    <w:uiPriority w:val="99"/>
    <w:unhideWhenUsed/>
    <w:rsid w:val="00510861"/>
    <w:rPr>
      <w:color w:val="0000FF"/>
      <w:u w:val="single"/>
    </w:rPr>
  </w:style>
  <w:style w:type="character" w:styleId="PageNumber">
    <w:name w:val="page number"/>
    <w:rsid w:val="00F561EB"/>
  </w:style>
  <w:style w:type="paragraph" w:styleId="BalloonText">
    <w:name w:val="Balloon Text"/>
    <w:basedOn w:val="Normal"/>
    <w:link w:val="BalloonTextChar"/>
    <w:rsid w:val="007A6B79"/>
    <w:rPr>
      <w:rFonts w:ascii="Tahoma" w:hAnsi="Tahoma" w:cs="Tahoma"/>
      <w:sz w:val="16"/>
      <w:szCs w:val="16"/>
    </w:rPr>
  </w:style>
  <w:style w:type="character" w:styleId="BalloonTextChar" w:customStyle="1">
    <w:name w:val="Balloon Text Char"/>
    <w:link w:val="BalloonText"/>
    <w:rsid w:val="007A6B79"/>
    <w:rPr>
      <w:rFonts w:ascii="Tahoma" w:hAnsi="Tahoma" w:cs="Tahoma"/>
      <w:sz w:val="16"/>
      <w:szCs w:val="16"/>
    </w:rPr>
  </w:style>
  <w:style w:type="paragraph" w:styleId="Salutation">
    <w:name w:val="Salutation"/>
    <w:basedOn w:val="Normal"/>
    <w:next w:val="Normal"/>
    <w:link w:val="SalutationChar"/>
    <w:rsid w:val="002709C3"/>
  </w:style>
  <w:style w:type="character" w:styleId="SalutationChar" w:customStyle="1">
    <w:name w:val="Salutation Char"/>
    <w:link w:val="Salutation"/>
    <w:rsid w:val="002709C3"/>
    <w:rPr>
      <w:sz w:val="24"/>
    </w:rPr>
  </w:style>
  <w:style w:type="paragraph" w:styleId="Closing">
    <w:name w:val="Closing"/>
    <w:basedOn w:val="Normal"/>
    <w:link w:val="ClosingChar"/>
    <w:rsid w:val="002709C3"/>
    <w:pPr>
      <w:ind w:left="4320"/>
    </w:pPr>
  </w:style>
  <w:style w:type="character" w:styleId="ClosingChar" w:customStyle="1">
    <w:name w:val="Closing Char"/>
    <w:link w:val="Closing"/>
    <w:rsid w:val="002709C3"/>
    <w:rPr>
      <w:sz w:val="24"/>
    </w:rPr>
  </w:style>
  <w:style w:type="paragraph" w:styleId="InsideAddress" w:customStyle="1">
    <w:name w:val="Inside Address"/>
    <w:basedOn w:val="Normal"/>
    <w:rsid w:val="002709C3"/>
  </w:style>
  <w:style w:type="paragraph" w:styleId="Signature">
    <w:name w:val="Signature"/>
    <w:basedOn w:val="Normal"/>
    <w:link w:val="SignatureChar"/>
    <w:rsid w:val="002709C3"/>
    <w:pPr>
      <w:ind w:left="4320"/>
    </w:pPr>
  </w:style>
  <w:style w:type="character" w:styleId="SignatureChar" w:customStyle="1">
    <w:name w:val="Signature Char"/>
    <w:link w:val="Signature"/>
    <w:rsid w:val="002709C3"/>
    <w:rPr>
      <w:sz w:val="24"/>
    </w:rPr>
  </w:style>
  <w:style w:type="paragraph" w:styleId="BodyText">
    <w:name w:val="Body Text"/>
    <w:basedOn w:val="Normal"/>
    <w:link w:val="BodyTextChar"/>
    <w:rsid w:val="002709C3"/>
    <w:pPr>
      <w:spacing w:after="120"/>
    </w:pPr>
  </w:style>
  <w:style w:type="character" w:styleId="BodyTextChar" w:customStyle="1">
    <w:name w:val="Body Text Char"/>
    <w:link w:val="BodyText"/>
    <w:rsid w:val="002709C3"/>
    <w:rPr>
      <w:sz w:val="24"/>
    </w:rPr>
  </w:style>
  <w:style w:type="paragraph" w:styleId="SubjectLine" w:customStyle="1">
    <w:name w:val="Subject Line"/>
    <w:basedOn w:val="Normal"/>
    <w:rsid w:val="002709C3"/>
  </w:style>
  <w:style w:type="paragraph" w:styleId="ReferenceLine" w:customStyle="1">
    <w:name w:val="Reference Line"/>
    <w:basedOn w:val="BodyText"/>
    <w:rsid w:val="002709C3"/>
  </w:style>
  <w:style w:type="character" w:styleId="UnresolvedMention">
    <w:name w:val="Unresolved Mention"/>
    <w:basedOn w:val="DefaultParagraphFont"/>
    <w:uiPriority w:val="99"/>
    <w:semiHidden/>
    <w:unhideWhenUsed/>
    <w:rsid w:val="003571FE"/>
    <w:rPr>
      <w:color w:val="605E5C"/>
      <w:shd w:val="clear" w:color="auto" w:fill="E1DFDD"/>
    </w:rPr>
  </w:style>
  <w:style w:type="paragraph" w:styleId="ListParagraph">
    <w:name w:val="List Paragraph"/>
    <w:basedOn w:val="Normal"/>
    <w:uiPriority w:val="34"/>
    <w:qFormat/>
    <w:rsid w:val="007F6A58"/>
    <w:pPr>
      <w:spacing w:after="160" w:line="259" w:lineRule="auto"/>
      <w:ind w:left="720"/>
      <w:contextualSpacing/>
    </w:pPr>
    <w:rPr>
      <w:rFonts w:asciiTheme="minorHAnsi" w:hAnsiTheme="minorHAnsi" w:eastAsiaTheme="minorHAnsi" w:cstheme="minorBidi"/>
      <w:kern w:val="2"/>
      <w:sz w:val="22"/>
      <w:szCs w:val="22"/>
      <w14:ligatures w14:val="standardContextual"/>
    </w:rPr>
  </w:style>
  <w:style w:type="paragraph" w:styleId="NormalWeb">
    <w:name w:val="Normal (Web)"/>
    <w:basedOn w:val="Normal"/>
    <w:uiPriority w:val="99"/>
    <w:unhideWhenUsed/>
    <w:rsid w:val="007F6A58"/>
    <w:pPr>
      <w:spacing w:before="100" w:beforeAutospacing="1" w:after="100" w:afterAutospacing="1"/>
    </w:pPr>
    <w:rPr>
      <w:rFonts w:ascii="Times New Roman" w:hAnsi="Times New Roman" w:eastAsia="Times New Roman"/>
      <w:szCs w:val="24"/>
      <w14:ligatures w14:val="standardContextual"/>
    </w:rPr>
  </w:style>
  <w:style w:type="character" w:styleId="Strong">
    <w:name w:val="Strong"/>
    <w:basedOn w:val="DefaultParagraphFont"/>
    <w:uiPriority w:val="22"/>
    <w:qFormat/>
    <w:rsid w:val="007F6A58"/>
    <w:rPr>
      <w:b/>
      <w:bCs/>
    </w:rPr>
  </w:style>
  <w:style w:type="paragraph" w:styleId="Default" w:customStyle="1">
    <w:name w:val="Default"/>
    <w:rsid w:val="007F6A58"/>
    <w:pPr>
      <w:autoSpaceDE w:val="0"/>
      <w:autoSpaceDN w:val="0"/>
      <w:adjustRightInd w:val="0"/>
    </w:pPr>
    <w:rPr>
      <w:rFonts w:ascii="Calibri" w:hAnsi="Calibri" w:cs="Calibri" w:eastAsiaTheme="minorHAnsi"/>
      <w:color w:val="000000"/>
      <w:sz w:val="24"/>
      <w:szCs w:val="24"/>
      <w:lang w:eastAsia="en-US"/>
      <w14:ligatures w14:val="standardContextual"/>
    </w:rPr>
  </w:style>
  <w:style w:type="character" w:styleId="FollowedHyperlink">
    <w:name w:val="FollowedHyperlink"/>
    <w:basedOn w:val="DefaultParagraphFont"/>
    <w:rsid w:val="007C1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QuickStyle" Target="diagrams/quickStyle1.xml"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hyperlink" Target="https://www.nasfaa.org/news-item/32246/FSA_Outlines_Provisions_of_Federal_Tax_Information_and_FAFSA_Data_Use"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4.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footer" Target="footer1.xml" Id="rId24"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image" Target="media/image6.png" Id="rId22" /><Relationship Type="http://schemas.openxmlformats.org/officeDocument/2006/relationships/image" Target="/media/image7.png" Id="Rb39e28b91ba64bf1" /></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66F589-C8E1-4105-BD4E-E95FFD691A4C}" type="doc">
      <dgm:prSet loTypeId="urn:microsoft.com/office/officeart/2005/8/layout/rings+Icon" loCatId="relationship" qsTypeId="urn:microsoft.com/office/officeart/2005/8/quickstyle/simple1" qsCatId="simple" csTypeId="urn:microsoft.com/office/officeart/2005/8/colors/accent3_2" csCatId="accent3" phldr="1"/>
      <dgm:spPr/>
      <dgm:t>
        <a:bodyPr/>
        <a:lstStyle/>
        <a:p>
          <a:endParaRPr lang="en-US"/>
        </a:p>
      </dgm:t>
    </dgm:pt>
    <dgm:pt modelId="{1D34BEAF-8F60-4E5E-8C17-EB659B88442E}">
      <dgm:prSet phldrT="[Text]" custT="1"/>
      <dgm:spPr/>
      <dgm:t>
        <a:bodyPr/>
        <a:lstStyle/>
        <a:p>
          <a:r>
            <a:rPr lang="en-US" sz="1000" b="1"/>
            <a:t>FTI Data:</a:t>
          </a:r>
        </a:p>
      </dgm:t>
    </dgm:pt>
    <dgm:pt modelId="{B21A03AF-9091-4A2D-B4BA-6CACD1F2DC44}" type="parTrans" cxnId="{9323872F-1A4D-4031-8F6E-54D888106D32}">
      <dgm:prSet/>
      <dgm:spPr/>
      <dgm:t>
        <a:bodyPr/>
        <a:lstStyle/>
        <a:p>
          <a:endParaRPr lang="en-US"/>
        </a:p>
      </dgm:t>
    </dgm:pt>
    <dgm:pt modelId="{5251DFC5-54D6-4EB5-B955-C5108C3574E7}" type="sibTrans" cxnId="{9323872F-1A4D-4031-8F6E-54D888106D32}">
      <dgm:prSet/>
      <dgm:spPr/>
      <dgm:t>
        <a:bodyPr/>
        <a:lstStyle/>
        <a:p>
          <a:endParaRPr lang="en-US"/>
        </a:p>
      </dgm:t>
    </dgm:pt>
    <dgm:pt modelId="{96A910DE-8B73-4BC3-8649-995604A2EC52}">
      <dgm:prSet phldrT="[Text]"/>
      <dgm:spPr/>
      <dgm:t>
        <a:bodyPr/>
        <a:lstStyle/>
        <a:p>
          <a:r>
            <a:rPr lang="en-US" sz="900" b="1"/>
            <a:t>FAFSA Data:</a:t>
          </a:r>
        </a:p>
      </dgm:t>
    </dgm:pt>
    <dgm:pt modelId="{B6096685-3104-45CA-9EA8-CF5D4C8D2313}" type="parTrans" cxnId="{B52DCBD0-4AAA-456B-9A71-FCACEBF5789F}">
      <dgm:prSet/>
      <dgm:spPr/>
      <dgm:t>
        <a:bodyPr/>
        <a:lstStyle/>
        <a:p>
          <a:endParaRPr lang="en-US"/>
        </a:p>
      </dgm:t>
    </dgm:pt>
    <dgm:pt modelId="{644CD562-5E76-44EB-A6BF-09460FB12199}" type="sibTrans" cxnId="{B52DCBD0-4AAA-456B-9A71-FCACEBF5789F}">
      <dgm:prSet/>
      <dgm:spPr/>
      <dgm:t>
        <a:bodyPr/>
        <a:lstStyle/>
        <a:p>
          <a:endParaRPr lang="en-US"/>
        </a:p>
      </dgm:t>
    </dgm:pt>
    <dgm:pt modelId="{59C863F2-D982-4155-A7D0-3A2545EA0A12}">
      <dgm:prSet phldrT="[Text]"/>
      <dgm:spPr/>
      <dgm:t>
        <a:bodyPr/>
        <a:lstStyle/>
        <a:p>
          <a:r>
            <a:rPr lang="en-US" sz="900" b="1"/>
            <a:t>Derived FAFSA Data</a:t>
          </a:r>
        </a:p>
      </dgm:t>
    </dgm:pt>
    <dgm:pt modelId="{E6BC8DE8-809F-47C1-9908-22C4FB0C1FC3}" type="parTrans" cxnId="{F0CC90F6-A181-4BAE-B81E-3F6328271836}">
      <dgm:prSet/>
      <dgm:spPr/>
      <dgm:t>
        <a:bodyPr/>
        <a:lstStyle/>
        <a:p>
          <a:endParaRPr lang="en-US"/>
        </a:p>
      </dgm:t>
    </dgm:pt>
    <dgm:pt modelId="{FEBA44A7-98AD-40F2-9FA4-B909EA54D810}" type="sibTrans" cxnId="{F0CC90F6-A181-4BAE-B81E-3F6328271836}">
      <dgm:prSet/>
      <dgm:spPr/>
      <dgm:t>
        <a:bodyPr/>
        <a:lstStyle/>
        <a:p>
          <a:endParaRPr lang="en-US"/>
        </a:p>
      </dgm:t>
    </dgm:pt>
    <dgm:pt modelId="{6C3BABF0-9FCB-400F-AFAD-542A6BA07837}">
      <dgm:prSet phldrT="[Text]" custT="1"/>
      <dgm:spPr/>
      <dgm:t>
        <a:bodyPr/>
        <a:lstStyle/>
        <a:p>
          <a:r>
            <a:rPr lang="en-US" sz="800"/>
            <a:t>Includes any Federal return information received from the IRS by ED under the FUTURE Act Matching Program- such as:</a:t>
          </a:r>
        </a:p>
      </dgm:t>
    </dgm:pt>
    <dgm:pt modelId="{C4117335-7874-408A-8C97-EB57D9782699}" type="parTrans" cxnId="{153F15D8-C3FD-40B4-96CB-C38ECE9A8155}">
      <dgm:prSet/>
      <dgm:spPr/>
      <dgm:t>
        <a:bodyPr/>
        <a:lstStyle/>
        <a:p>
          <a:endParaRPr lang="en-US"/>
        </a:p>
      </dgm:t>
    </dgm:pt>
    <dgm:pt modelId="{61A5F28F-FC7A-4909-89AC-874EBF200D64}" type="sibTrans" cxnId="{153F15D8-C3FD-40B4-96CB-C38ECE9A8155}">
      <dgm:prSet/>
      <dgm:spPr/>
      <dgm:t>
        <a:bodyPr/>
        <a:lstStyle/>
        <a:p>
          <a:endParaRPr lang="en-US"/>
        </a:p>
      </dgm:t>
    </dgm:pt>
    <dgm:pt modelId="{3B032516-295C-423F-A785-0FF240B2AF6C}">
      <dgm:prSet phldrT="[Text]" custT="1"/>
      <dgm:spPr/>
      <dgm:t>
        <a:bodyPr/>
        <a:lstStyle/>
        <a:p>
          <a:r>
            <a:rPr lang="en-US" sz="800"/>
            <a:t>Tax Filing Status (Yes/No)</a:t>
          </a:r>
        </a:p>
      </dgm:t>
    </dgm:pt>
    <dgm:pt modelId="{4155633E-1411-48C9-A11D-C53A8EF4D552}" type="parTrans" cxnId="{320F313C-3483-4077-8AC4-A8C00C93E2B0}">
      <dgm:prSet/>
      <dgm:spPr/>
      <dgm:t>
        <a:bodyPr/>
        <a:lstStyle/>
        <a:p>
          <a:endParaRPr lang="en-US"/>
        </a:p>
      </dgm:t>
    </dgm:pt>
    <dgm:pt modelId="{1ABA36F7-E867-49F2-BB31-368062DF157C}" type="sibTrans" cxnId="{320F313C-3483-4077-8AC4-A8C00C93E2B0}">
      <dgm:prSet/>
      <dgm:spPr/>
      <dgm:t>
        <a:bodyPr/>
        <a:lstStyle/>
        <a:p>
          <a:endParaRPr lang="en-US"/>
        </a:p>
      </dgm:t>
    </dgm:pt>
    <dgm:pt modelId="{144AF808-F4A3-404D-B8B0-43CAEC6CB36C}">
      <dgm:prSet phldrT="[Text]" custT="1"/>
      <dgm:spPr/>
      <dgm:t>
        <a:bodyPr/>
        <a:lstStyle/>
        <a:p>
          <a:r>
            <a:rPr lang="en-US" sz="800"/>
            <a:t>Applicant and contirbutor information provided on the FAFSA- to include: </a:t>
          </a:r>
        </a:p>
      </dgm:t>
    </dgm:pt>
    <dgm:pt modelId="{58C3CF93-06B4-41D4-95CB-9A38ED186616}" type="parTrans" cxnId="{791E14AA-CF69-437E-9BBE-CFC1E02B89C4}">
      <dgm:prSet/>
      <dgm:spPr/>
      <dgm:t>
        <a:bodyPr/>
        <a:lstStyle/>
        <a:p>
          <a:endParaRPr lang="en-US"/>
        </a:p>
      </dgm:t>
    </dgm:pt>
    <dgm:pt modelId="{7E25CE18-C1FA-40D8-A197-C1D0AC639C4A}" type="sibTrans" cxnId="{791E14AA-CF69-437E-9BBE-CFC1E02B89C4}">
      <dgm:prSet/>
      <dgm:spPr/>
      <dgm:t>
        <a:bodyPr/>
        <a:lstStyle/>
        <a:p>
          <a:endParaRPr lang="en-US"/>
        </a:p>
      </dgm:t>
    </dgm:pt>
    <dgm:pt modelId="{5C4F530B-90CD-4458-8997-1200EF331379}">
      <dgm:prSet phldrT="[Text]" custT="1"/>
      <dgm:spPr/>
      <dgm:t>
        <a:bodyPr/>
        <a:lstStyle/>
        <a:p>
          <a:r>
            <a:rPr lang="en-US" sz="800"/>
            <a:t>Manually entered/provided income &amp; Asset Information</a:t>
          </a:r>
        </a:p>
      </dgm:t>
    </dgm:pt>
    <dgm:pt modelId="{46DCCF6B-4520-413F-86DC-F312B1AF62D6}" type="parTrans" cxnId="{8317E8BF-151F-4829-9E13-C8887F9EB136}">
      <dgm:prSet/>
      <dgm:spPr/>
      <dgm:t>
        <a:bodyPr/>
        <a:lstStyle/>
        <a:p>
          <a:endParaRPr lang="en-US"/>
        </a:p>
      </dgm:t>
    </dgm:pt>
    <dgm:pt modelId="{4C05C47E-BB61-4CCE-B9AF-3DF020A9136F}" type="sibTrans" cxnId="{8317E8BF-151F-4829-9E13-C8887F9EB136}">
      <dgm:prSet/>
      <dgm:spPr/>
      <dgm:t>
        <a:bodyPr/>
        <a:lstStyle/>
        <a:p>
          <a:endParaRPr lang="en-US"/>
        </a:p>
      </dgm:t>
    </dgm:pt>
    <dgm:pt modelId="{74309CBC-2CB3-4733-BBFB-DF9F1BA302FD}">
      <dgm:prSet phldrT="[Text]" custT="1"/>
      <dgm:spPr/>
      <dgm:t>
        <a:bodyPr/>
        <a:lstStyle/>
        <a:p>
          <a:r>
            <a:rPr lang="en-US" sz="800"/>
            <a:t>Student Aid Index (SAI)</a:t>
          </a:r>
        </a:p>
      </dgm:t>
    </dgm:pt>
    <dgm:pt modelId="{D5C9630C-1862-4500-9121-707EA10FA2D7}" type="parTrans" cxnId="{D7545162-08E3-449C-A6C2-2CA5F24EFAAC}">
      <dgm:prSet/>
      <dgm:spPr/>
      <dgm:t>
        <a:bodyPr/>
        <a:lstStyle/>
        <a:p>
          <a:endParaRPr lang="en-US"/>
        </a:p>
      </dgm:t>
    </dgm:pt>
    <dgm:pt modelId="{5244E689-DCD7-4ED4-ACD0-94EDA012AE86}" type="sibTrans" cxnId="{D7545162-08E3-449C-A6C2-2CA5F24EFAAC}">
      <dgm:prSet/>
      <dgm:spPr/>
      <dgm:t>
        <a:bodyPr/>
        <a:lstStyle/>
        <a:p>
          <a:endParaRPr lang="en-US"/>
        </a:p>
      </dgm:t>
    </dgm:pt>
    <dgm:pt modelId="{3E73394C-BB98-4B41-9141-F4C3D987DD98}">
      <dgm:prSet phldrT="[Text]" custT="1"/>
      <dgm:spPr/>
      <dgm:t>
        <a:bodyPr/>
        <a:lstStyle/>
        <a:p>
          <a:r>
            <a:rPr lang="en-US" sz="800"/>
            <a:t>Federal Pell Grant Eligibility (Yes/No</a:t>
          </a:r>
          <a:r>
            <a:rPr lang="en-US" sz="700"/>
            <a:t>)</a:t>
          </a:r>
        </a:p>
      </dgm:t>
    </dgm:pt>
    <dgm:pt modelId="{FE28CB03-F33D-486C-AC5F-D1B13AA60ADE}" type="parTrans" cxnId="{D8C9BD91-F556-4D79-865E-475CF9CA4244}">
      <dgm:prSet/>
      <dgm:spPr/>
      <dgm:t>
        <a:bodyPr/>
        <a:lstStyle/>
        <a:p>
          <a:endParaRPr lang="en-US"/>
        </a:p>
      </dgm:t>
    </dgm:pt>
    <dgm:pt modelId="{6A1E5565-A7E5-43D7-8B2D-B7964110F33F}" type="sibTrans" cxnId="{D8C9BD91-F556-4D79-865E-475CF9CA4244}">
      <dgm:prSet/>
      <dgm:spPr/>
      <dgm:t>
        <a:bodyPr/>
        <a:lstStyle/>
        <a:p>
          <a:endParaRPr lang="en-US"/>
        </a:p>
      </dgm:t>
    </dgm:pt>
    <dgm:pt modelId="{B384BA74-9BB1-47CA-B558-2698F556CD2B}">
      <dgm:prSet phldrT="[Text]" custT="1"/>
      <dgm:spPr/>
      <dgm:t>
        <a:bodyPr/>
        <a:lstStyle/>
        <a:p>
          <a:r>
            <a:rPr lang="en-US" sz="800"/>
            <a:t>student’s first name;</a:t>
          </a:r>
        </a:p>
      </dgm:t>
    </dgm:pt>
    <dgm:pt modelId="{426BCE89-1687-45D5-8B05-4EA447AEF9EA}" type="parTrans" cxnId="{EE2AAEC8-7E66-4394-8A1A-96D27F5CC087}">
      <dgm:prSet/>
      <dgm:spPr/>
      <dgm:t>
        <a:bodyPr/>
        <a:lstStyle/>
        <a:p>
          <a:endParaRPr lang="en-US"/>
        </a:p>
      </dgm:t>
    </dgm:pt>
    <dgm:pt modelId="{D5261D89-9D75-41B7-81B2-B3C4EC5EE6A0}" type="sibTrans" cxnId="{EE2AAEC8-7E66-4394-8A1A-96D27F5CC087}">
      <dgm:prSet/>
      <dgm:spPr/>
      <dgm:t>
        <a:bodyPr/>
        <a:lstStyle/>
        <a:p>
          <a:endParaRPr lang="en-US"/>
        </a:p>
      </dgm:t>
    </dgm:pt>
    <dgm:pt modelId="{C5983BE4-65C4-40AA-990D-32870648D648}">
      <dgm:prSet custT="1"/>
      <dgm:spPr/>
      <dgm:t>
        <a:bodyPr/>
        <a:lstStyle/>
        <a:p>
          <a:r>
            <a:rPr lang="en-US" sz="800"/>
            <a:t>student’s last name; </a:t>
          </a:r>
        </a:p>
      </dgm:t>
    </dgm:pt>
    <dgm:pt modelId="{6C7ACFC7-EF7A-4B54-8371-FC188EA30048}" type="parTrans" cxnId="{57861DDE-AC27-4FF0-8ABD-FEC38A3A6338}">
      <dgm:prSet/>
      <dgm:spPr/>
      <dgm:t>
        <a:bodyPr/>
        <a:lstStyle/>
        <a:p>
          <a:endParaRPr lang="en-US"/>
        </a:p>
      </dgm:t>
    </dgm:pt>
    <dgm:pt modelId="{2D8D8277-4DB3-4180-817D-A606207605B6}" type="sibTrans" cxnId="{57861DDE-AC27-4FF0-8ABD-FEC38A3A6338}">
      <dgm:prSet/>
      <dgm:spPr/>
      <dgm:t>
        <a:bodyPr/>
        <a:lstStyle/>
        <a:p>
          <a:endParaRPr lang="en-US"/>
        </a:p>
      </dgm:t>
    </dgm:pt>
    <dgm:pt modelId="{A7B37D63-F7B0-4AE7-A020-6B35908B8128}">
      <dgm:prSet custT="1"/>
      <dgm:spPr/>
      <dgm:t>
        <a:bodyPr/>
        <a:lstStyle/>
        <a:p>
          <a:r>
            <a:rPr lang="en-US" sz="800"/>
            <a:t>student’s date of birth; </a:t>
          </a:r>
        </a:p>
      </dgm:t>
    </dgm:pt>
    <dgm:pt modelId="{F8FA9C94-965D-4ECC-BA73-547893AF4ED4}" type="parTrans" cxnId="{26AFFA66-C1B4-42DE-BF26-AE8A797EADFA}">
      <dgm:prSet/>
      <dgm:spPr/>
      <dgm:t>
        <a:bodyPr/>
        <a:lstStyle/>
        <a:p>
          <a:endParaRPr lang="en-US"/>
        </a:p>
      </dgm:t>
    </dgm:pt>
    <dgm:pt modelId="{ABAD6D54-94DB-41C8-911D-91B28C28B106}" type="sibTrans" cxnId="{26AFFA66-C1B4-42DE-BF26-AE8A797EADFA}">
      <dgm:prSet/>
      <dgm:spPr/>
      <dgm:t>
        <a:bodyPr/>
        <a:lstStyle/>
        <a:p>
          <a:endParaRPr lang="en-US"/>
        </a:p>
      </dgm:t>
    </dgm:pt>
    <dgm:pt modelId="{5AD5B2E2-2C24-48BE-A454-EF42CA4E3F72}">
      <dgm:prSet custT="1"/>
      <dgm:spPr/>
      <dgm:t>
        <a:bodyPr/>
        <a:lstStyle/>
        <a:p>
          <a:r>
            <a:rPr lang="en-US" sz="800"/>
            <a:t>student’s ZIP Code; </a:t>
          </a:r>
        </a:p>
      </dgm:t>
    </dgm:pt>
    <dgm:pt modelId="{652683F1-43A0-4368-89A2-B7796AB1D8B2}" type="parTrans" cxnId="{65B2F603-C4B3-4D9A-A19B-55B623135E3D}">
      <dgm:prSet/>
      <dgm:spPr/>
      <dgm:t>
        <a:bodyPr/>
        <a:lstStyle/>
        <a:p>
          <a:endParaRPr lang="en-US"/>
        </a:p>
      </dgm:t>
    </dgm:pt>
    <dgm:pt modelId="{50108B80-FEB5-41B6-9C3C-9AA993850C50}" type="sibTrans" cxnId="{65B2F603-C4B3-4D9A-A19B-55B623135E3D}">
      <dgm:prSet/>
      <dgm:spPr/>
      <dgm:t>
        <a:bodyPr/>
        <a:lstStyle/>
        <a:p>
          <a:endParaRPr lang="en-US"/>
        </a:p>
      </dgm:t>
    </dgm:pt>
    <dgm:pt modelId="{FB812E9F-E04B-40A8-B33D-21ECFDA84479}">
      <dgm:prSet custT="1"/>
      <dgm:spPr/>
      <dgm:t>
        <a:bodyPr/>
        <a:lstStyle/>
        <a:p>
          <a:r>
            <a:rPr lang="en-US" sz="800"/>
            <a:t>FAFSA submitted date (the date the FAFSA was submitted to ED); </a:t>
          </a:r>
        </a:p>
      </dgm:t>
    </dgm:pt>
    <dgm:pt modelId="{ED1ED644-86DB-42BB-B61F-F786DC1BF8A3}" type="parTrans" cxnId="{FEFA6F97-D132-4085-A2FE-F322AE9800CA}">
      <dgm:prSet/>
      <dgm:spPr/>
      <dgm:t>
        <a:bodyPr/>
        <a:lstStyle/>
        <a:p>
          <a:endParaRPr lang="en-US"/>
        </a:p>
      </dgm:t>
    </dgm:pt>
    <dgm:pt modelId="{8F9808E9-98F0-4949-B76B-9771F0EAEF77}" type="sibTrans" cxnId="{FEFA6F97-D132-4085-A2FE-F322AE9800CA}">
      <dgm:prSet/>
      <dgm:spPr/>
      <dgm:t>
        <a:bodyPr/>
        <a:lstStyle/>
        <a:p>
          <a:endParaRPr lang="en-US"/>
        </a:p>
      </dgm:t>
    </dgm:pt>
    <dgm:pt modelId="{9CDE658C-5D8F-4DDD-A9C8-DACFAF8920B2}">
      <dgm:prSet custT="1"/>
      <dgm:spPr/>
      <dgm:t>
        <a:bodyPr/>
        <a:lstStyle/>
        <a:p>
          <a:r>
            <a:rPr lang="en-US" sz="800"/>
            <a:t>FAFSA processed date (the date ED processed the FAFSA);</a:t>
          </a:r>
        </a:p>
      </dgm:t>
    </dgm:pt>
    <dgm:pt modelId="{C66EA85F-3586-49CE-AF5E-258489C5317C}" type="parTrans" cxnId="{7ACD29BB-4F1D-4C8A-8EA2-809FD5056AC1}">
      <dgm:prSet/>
      <dgm:spPr/>
      <dgm:t>
        <a:bodyPr/>
        <a:lstStyle/>
        <a:p>
          <a:endParaRPr lang="en-US"/>
        </a:p>
      </dgm:t>
    </dgm:pt>
    <dgm:pt modelId="{5B7A8148-E4BC-490A-A38A-5D5DEF94EACC}" type="sibTrans" cxnId="{7ACD29BB-4F1D-4C8A-8EA2-809FD5056AC1}">
      <dgm:prSet/>
      <dgm:spPr/>
      <dgm:t>
        <a:bodyPr/>
        <a:lstStyle/>
        <a:p>
          <a:endParaRPr lang="en-US"/>
        </a:p>
      </dgm:t>
    </dgm:pt>
    <dgm:pt modelId="{ABAA152C-0417-4268-9BDF-1234232D1C56}">
      <dgm:prSet custT="1"/>
      <dgm:spPr/>
      <dgm:t>
        <a:bodyPr/>
        <a:lstStyle/>
        <a:p>
          <a:r>
            <a:rPr lang="en-US" sz="800"/>
            <a:t>a Selected for Verification flag; </a:t>
          </a:r>
        </a:p>
      </dgm:t>
    </dgm:pt>
    <dgm:pt modelId="{2101D35D-1C3F-44FF-A564-0C890030473F}" type="parTrans" cxnId="{0FE0E2C5-444A-4462-B706-D2CBC477E9AB}">
      <dgm:prSet/>
      <dgm:spPr/>
      <dgm:t>
        <a:bodyPr/>
        <a:lstStyle/>
        <a:p>
          <a:endParaRPr lang="en-US"/>
        </a:p>
      </dgm:t>
    </dgm:pt>
    <dgm:pt modelId="{9D8CD769-17B7-40DD-AD36-653035D649E1}" type="sibTrans" cxnId="{0FE0E2C5-444A-4462-B706-D2CBC477E9AB}">
      <dgm:prSet/>
      <dgm:spPr/>
      <dgm:t>
        <a:bodyPr/>
        <a:lstStyle/>
        <a:p>
          <a:endParaRPr lang="en-US"/>
        </a:p>
      </dgm:t>
    </dgm:pt>
    <dgm:pt modelId="{84D3C4EF-7436-41D8-AF0D-5CB9C8EA4F43}">
      <dgm:prSet custT="1"/>
      <dgm:spPr/>
      <dgm:t>
        <a:bodyPr/>
        <a:lstStyle/>
        <a:p>
          <a:r>
            <a:rPr lang="en-US" sz="800"/>
            <a:t>and a FAFSA completion flag (e.g., FAFSA not submitted, FAFSA complete, or FAFSA incomplete).</a:t>
          </a:r>
        </a:p>
      </dgm:t>
    </dgm:pt>
    <dgm:pt modelId="{5BBF302F-9A85-44A0-BAC9-24B971B71BB0}" type="parTrans" cxnId="{554B02D7-7618-4E8C-A612-02BC12F3656F}">
      <dgm:prSet/>
      <dgm:spPr/>
      <dgm:t>
        <a:bodyPr/>
        <a:lstStyle/>
        <a:p>
          <a:endParaRPr lang="en-US"/>
        </a:p>
      </dgm:t>
    </dgm:pt>
    <dgm:pt modelId="{E4FC615A-7F0F-448C-9CA9-908F4800EFC1}" type="sibTrans" cxnId="{554B02D7-7618-4E8C-A612-02BC12F3656F}">
      <dgm:prSet/>
      <dgm:spPr/>
      <dgm:t>
        <a:bodyPr/>
        <a:lstStyle/>
        <a:p>
          <a:endParaRPr lang="en-US"/>
        </a:p>
      </dgm:t>
    </dgm:pt>
    <dgm:pt modelId="{3D65AAF3-C739-4FA9-8F72-A5FA351400CF}">
      <dgm:prSet phldrT="[Text]"/>
      <dgm:spPr/>
      <dgm:t>
        <a:bodyPr/>
        <a:lstStyle/>
        <a:p>
          <a:r>
            <a:rPr lang="en-US" sz="700"/>
            <a:t>Discussion of Information</a:t>
          </a:r>
        </a:p>
      </dgm:t>
    </dgm:pt>
    <dgm:pt modelId="{65557DDB-3675-4A02-A550-18C935E1F5BD}" type="parTrans" cxnId="{D347B86F-B046-4E49-8F40-04F45A00C551}">
      <dgm:prSet/>
      <dgm:spPr/>
      <dgm:t>
        <a:bodyPr/>
        <a:lstStyle/>
        <a:p>
          <a:endParaRPr lang="en-US"/>
        </a:p>
      </dgm:t>
    </dgm:pt>
    <dgm:pt modelId="{4B7C6498-13F1-4522-A58C-2787138B50BE}" type="sibTrans" cxnId="{D347B86F-B046-4E49-8F40-04F45A00C551}">
      <dgm:prSet/>
      <dgm:spPr/>
      <dgm:t>
        <a:bodyPr/>
        <a:lstStyle/>
        <a:p>
          <a:endParaRPr lang="en-US"/>
        </a:p>
      </dgm:t>
    </dgm:pt>
    <dgm:pt modelId="{237C8709-8F05-426B-84A1-5323808A7A71}">
      <dgm:prSet phldrT="[Text]" custT="1"/>
      <dgm:spPr/>
      <dgm:t>
        <a:bodyPr/>
        <a:lstStyle/>
        <a:p>
          <a:r>
            <a:rPr lang="en-US" sz="600"/>
            <a:t>A discussion of the information in an application (FAFSA form), including federal tax information, of an applicant between an institution of higher education and the applicant may, with the written consent of the applicant, include an individual selected by the applicant (such as an advisor) to participate in such discussion. </a:t>
          </a:r>
        </a:p>
      </dgm:t>
    </dgm:pt>
    <dgm:pt modelId="{9AFDE876-E4C0-4CA1-93A6-2A6BA097F5AF}" type="parTrans" cxnId="{115395D2-8F53-43B3-AB96-65E8D9F0C88A}">
      <dgm:prSet/>
      <dgm:spPr/>
      <dgm:t>
        <a:bodyPr/>
        <a:lstStyle/>
        <a:p>
          <a:endParaRPr lang="en-US"/>
        </a:p>
      </dgm:t>
    </dgm:pt>
    <dgm:pt modelId="{49653B9E-6613-415C-8CD8-16400C738AF4}" type="sibTrans" cxnId="{115395D2-8F53-43B3-AB96-65E8D9F0C88A}">
      <dgm:prSet/>
      <dgm:spPr/>
      <dgm:t>
        <a:bodyPr/>
        <a:lstStyle/>
        <a:p>
          <a:endParaRPr lang="en-US"/>
        </a:p>
      </dgm:t>
    </dgm:pt>
    <dgm:pt modelId="{F52EF2B7-D516-4A89-AB95-D77EBA55AC61}">
      <dgm:prSet phldrT="[Text]" custT="1"/>
      <dgm:spPr/>
      <dgm:t>
        <a:bodyPr/>
        <a:lstStyle/>
        <a:p>
          <a:r>
            <a:rPr lang="en-US" sz="800"/>
            <a:t>Tax Year (ex. Award year 2024-25 is based on 2022 tax year information from the IRS)</a:t>
          </a:r>
        </a:p>
      </dgm:t>
    </dgm:pt>
    <dgm:pt modelId="{9D6D2635-1E3F-4B54-89F0-071033F8A40A}" type="parTrans" cxnId="{5F9F5EF5-9E6D-486D-AF8D-19EB8C0690BB}">
      <dgm:prSet/>
      <dgm:spPr/>
      <dgm:t>
        <a:bodyPr/>
        <a:lstStyle/>
        <a:p>
          <a:endParaRPr lang="en-US"/>
        </a:p>
      </dgm:t>
    </dgm:pt>
    <dgm:pt modelId="{57921354-9355-4F5D-B068-506AF8E7FE96}" type="sibTrans" cxnId="{5F9F5EF5-9E6D-486D-AF8D-19EB8C0690BB}">
      <dgm:prSet/>
      <dgm:spPr/>
      <dgm:t>
        <a:bodyPr/>
        <a:lstStyle/>
        <a:p>
          <a:endParaRPr lang="en-US"/>
        </a:p>
      </dgm:t>
    </dgm:pt>
    <dgm:pt modelId="{7AC74CCD-8FCF-474C-BBA6-B5EB6B0AA819}">
      <dgm:prSet custT="1"/>
      <dgm:spPr/>
      <dgm:t>
        <a:bodyPr/>
        <a:lstStyle/>
        <a:p>
          <a:r>
            <a:rPr lang="en-US" sz="800"/>
            <a:t>Tax Filing Status</a:t>
          </a:r>
        </a:p>
      </dgm:t>
    </dgm:pt>
    <dgm:pt modelId="{15E419AD-DAEB-4C41-81DB-66F7B3B69081}" type="parTrans" cxnId="{F79B4A35-F8BD-4E34-A116-F4550AD65715}">
      <dgm:prSet/>
      <dgm:spPr/>
      <dgm:t>
        <a:bodyPr/>
        <a:lstStyle/>
        <a:p>
          <a:endParaRPr lang="en-US"/>
        </a:p>
      </dgm:t>
    </dgm:pt>
    <dgm:pt modelId="{60C924DB-E25F-4EFA-81A8-AFC7239A02B8}" type="sibTrans" cxnId="{F79B4A35-F8BD-4E34-A116-F4550AD65715}">
      <dgm:prSet/>
      <dgm:spPr/>
      <dgm:t>
        <a:bodyPr/>
        <a:lstStyle/>
        <a:p>
          <a:endParaRPr lang="en-US"/>
        </a:p>
      </dgm:t>
    </dgm:pt>
    <dgm:pt modelId="{492EDD7F-2347-43DF-8695-3383799CFD3A}">
      <dgm:prSet custT="1"/>
      <dgm:spPr/>
      <dgm:t>
        <a:bodyPr/>
        <a:lstStyle/>
        <a:p>
          <a:r>
            <a:rPr lang="en-US" sz="800"/>
            <a:t>Adjust Gross Income (AGI)</a:t>
          </a:r>
        </a:p>
      </dgm:t>
    </dgm:pt>
    <dgm:pt modelId="{C3077B37-FB08-48DB-AAC3-839363CBD25E}" type="parTrans" cxnId="{DC885CA6-F386-41AE-AEE9-163D44B5AAC1}">
      <dgm:prSet/>
      <dgm:spPr/>
      <dgm:t>
        <a:bodyPr/>
        <a:lstStyle/>
        <a:p>
          <a:endParaRPr lang="en-US"/>
        </a:p>
      </dgm:t>
    </dgm:pt>
    <dgm:pt modelId="{0669F4F1-9C3E-4042-B93E-8495CC6B2230}" type="sibTrans" cxnId="{DC885CA6-F386-41AE-AEE9-163D44B5AAC1}">
      <dgm:prSet/>
      <dgm:spPr/>
      <dgm:t>
        <a:bodyPr/>
        <a:lstStyle/>
        <a:p>
          <a:endParaRPr lang="en-US"/>
        </a:p>
      </dgm:t>
    </dgm:pt>
    <dgm:pt modelId="{AEB19511-B68C-4A0C-893F-C522DC9607EB}">
      <dgm:prSet custT="1"/>
      <dgm:spPr/>
      <dgm:t>
        <a:bodyPr/>
        <a:lstStyle/>
        <a:p>
          <a:r>
            <a:rPr lang="en-US" sz="800"/>
            <a:t>Number of Exemptions and Number of Dependents</a:t>
          </a:r>
        </a:p>
      </dgm:t>
    </dgm:pt>
    <dgm:pt modelId="{B4BDFDD7-0706-44E1-9BD1-45C358A1D0FF}" type="parTrans" cxnId="{56945528-EE07-44F5-850F-FF30F1D518DE}">
      <dgm:prSet/>
      <dgm:spPr/>
      <dgm:t>
        <a:bodyPr/>
        <a:lstStyle/>
        <a:p>
          <a:endParaRPr lang="en-US"/>
        </a:p>
      </dgm:t>
    </dgm:pt>
    <dgm:pt modelId="{59DEC56A-E3AD-48FA-9ACF-C3DC7DAAFED8}" type="sibTrans" cxnId="{56945528-EE07-44F5-850F-FF30F1D518DE}">
      <dgm:prSet/>
      <dgm:spPr/>
      <dgm:t>
        <a:bodyPr/>
        <a:lstStyle/>
        <a:p>
          <a:endParaRPr lang="en-US"/>
        </a:p>
      </dgm:t>
    </dgm:pt>
    <dgm:pt modelId="{308780FF-4788-425D-890F-462214796AEE}">
      <dgm:prSet custT="1"/>
      <dgm:spPr/>
      <dgm:t>
        <a:bodyPr/>
        <a:lstStyle/>
        <a:p>
          <a:r>
            <a:rPr lang="en-US" sz="800"/>
            <a:t>Income Earned from Work</a:t>
          </a:r>
        </a:p>
      </dgm:t>
    </dgm:pt>
    <dgm:pt modelId="{F89C32F8-881D-436F-80ED-1C6FC0457FAF}" type="parTrans" cxnId="{7B51273C-8529-4B10-A08B-3A7A181F7C00}">
      <dgm:prSet/>
      <dgm:spPr/>
      <dgm:t>
        <a:bodyPr/>
        <a:lstStyle/>
        <a:p>
          <a:endParaRPr lang="en-US"/>
        </a:p>
      </dgm:t>
    </dgm:pt>
    <dgm:pt modelId="{23E5D140-AF85-4836-96E3-A10071D591FB}" type="sibTrans" cxnId="{7B51273C-8529-4B10-A08B-3A7A181F7C00}">
      <dgm:prSet/>
      <dgm:spPr/>
      <dgm:t>
        <a:bodyPr/>
        <a:lstStyle/>
        <a:p>
          <a:endParaRPr lang="en-US"/>
        </a:p>
      </dgm:t>
    </dgm:pt>
    <dgm:pt modelId="{90A51BA7-DCC4-480A-8A38-0ACDCF3DCABC}">
      <dgm:prSet custT="1"/>
      <dgm:spPr/>
      <dgm:t>
        <a:bodyPr/>
        <a:lstStyle/>
        <a:p>
          <a:r>
            <a:rPr lang="en-US" sz="800"/>
            <a:t>Taxes Paid</a:t>
          </a:r>
        </a:p>
      </dgm:t>
    </dgm:pt>
    <dgm:pt modelId="{5AC9C85B-BDD1-48EB-9524-5A68D2BBAB5F}" type="parTrans" cxnId="{5AFF1FC9-E950-4ABC-924C-0543741A810E}">
      <dgm:prSet/>
      <dgm:spPr/>
      <dgm:t>
        <a:bodyPr/>
        <a:lstStyle/>
        <a:p>
          <a:endParaRPr lang="en-US"/>
        </a:p>
      </dgm:t>
    </dgm:pt>
    <dgm:pt modelId="{69C7D628-9EA4-4BB0-B996-AA8BBBD099DB}" type="sibTrans" cxnId="{5AFF1FC9-E950-4ABC-924C-0543741A810E}">
      <dgm:prSet/>
      <dgm:spPr/>
      <dgm:t>
        <a:bodyPr/>
        <a:lstStyle/>
        <a:p>
          <a:endParaRPr lang="en-US"/>
        </a:p>
      </dgm:t>
    </dgm:pt>
    <dgm:pt modelId="{79D33B3D-195C-4116-9319-6CCF089487D3}">
      <dgm:prSet custT="1"/>
      <dgm:spPr/>
      <dgm:t>
        <a:bodyPr/>
        <a:lstStyle/>
        <a:p>
          <a:r>
            <a:rPr lang="en-US" sz="800"/>
            <a:t>Educational Credits</a:t>
          </a:r>
        </a:p>
      </dgm:t>
    </dgm:pt>
    <dgm:pt modelId="{60017E52-5942-42AA-900E-71EED9C2E7E6}" type="parTrans" cxnId="{81376E50-31F2-4A3A-8A84-B466B0077122}">
      <dgm:prSet/>
      <dgm:spPr/>
      <dgm:t>
        <a:bodyPr/>
        <a:lstStyle/>
        <a:p>
          <a:endParaRPr lang="en-US"/>
        </a:p>
      </dgm:t>
    </dgm:pt>
    <dgm:pt modelId="{7A10B101-0BD2-4651-B1CD-13796240DCDE}" type="sibTrans" cxnId="{81376E50-31F2-4A3A-8A84-B466B0077122}">
      <dgm:prSet/>
      <dgm:spPr/>
      <dgm:t>
        <a:bodyPr/>
        <a:lstStyle/>
        <a:p>
          <a:endParaRPr lang="en-US"/>
        </a:p>
      </dgm:t>
    </dgm:pt>
    <dgm:pt modelId="{0163BBE2-44DA-4816-88B9-9E33919EB042}">
      <dgm:prSet custT="1"/>
      <dgm:spPr/>
      <dgm:t>
        <a:bodyPr/>
        <a:lstStyle/>
        <a:p>
          <a:r>
            <a:rPr lang="en-US" sz="800"/>
            <a:t>Untaxed IRA distributions</a:t>
          </a:r>
        </a:p>
      </dgm:t>
    </dgm:pt>
    <dgm:pt modelId="{DCD70B16-2E81-4D92-B2EE-3769AB8CB9C3}" type="parTrans" cxnId="{6EF060C1-5704-4F06-8FD3-F04740B7AB6C}">
      <dgm:prSet/>
      <dgm:spPr/>
      <dgm:t>
        <a:bodyPr/>
        <a:lstStyle/>
        <a:p>
          <a:endParaRPr lang="en-US"/>
        </a:p>
      </dgm:t>
    </dgm:pt>
    <dgm:pt modelId="{6C0D3071-8222-4BEF-9F84-294485661B92}" type="sibTrans" cxnId="{6EF060C1-5704-4F06-8FD3-F04740B7AB6C}">
      <dgm:prSet/>
      <dgm:spPr/>
      <dgm:t>
        <a:bodyPr/>
        <a:lstStyle/>
        <a:p>
          <a:endParaRPr lang="en-US"/>
        </a:p>
      </dgm:t>
    </dgm:pt>
    <dgm:pt modelId="{BC584449-9167-4842-9BDF-A2C6AAA09233}">
      <dgm:prSet custT="1"/>
      <dgm:spPr/>
      <dgm:t>
        <a:bodyPr/>
        <a:lstStyle/>
        <a:p>
          <a:r>
            <a:rPr lang="en-US" sz="800"/>
            <a:t>IRA deductible and payments</a:t>
          </a:r>
        </a:p>
      </dgm:t>
    </dgm:pt>
    <dgm:pt modelId="{F226A3E7-B744-41FC-BBA0-07F5B060351D}" type="parTrans" cxnId="{18D50306-2399-4AA8-82A1-94889278A6A9}">
      <dgm:prSet/>
      <dgm:spPr/>
      <dgm:t>
        <a:bodyPr/>
        <a:lstStyle/>
        <a:p>
          <a:endParaRPr lang="en-US"/>
        </a:p>
      </dgm:t>
    </dgm:pt>
    <dgm:pt modelId="{5758DC9B-25C0-4AC2-833D-9D39D02899AE}" type="sibTrans" cxnId="{18D50306-2399-4AA8-82A1-94889278A6A9}">
      <dgm:prSet/>
      <dgm:spPr/>
      <dgm:t>
        <a:bodyPr/>
        <a:lstStyle/>
        <a:p>
          <a:endParaRPr lang="en-US"/>
        </a:p>
      </dgm:t>
    </dgm:pt>
    <dgm:pt modelId="{E7BE5848-8244-48C7-8DB8-D4D80090F284}">
      <dgm:prSet custT="1"/>
      <dgm:spPr/>
      <dgm:t>
        <a:bodyPr/>
        <a:lstStyle/>
        <a:p>
          <a:r>
            <a:rPr lang="en-US" sz="800"/>
            <a:t>Tax exempt interest</a:t>
          </a:r>
        </a:p>
      </dgm:t>
    </dgm:pt>
    <dgm:pt modelId="{EA4F9FD9-FCDF-4F4A-9C66-D683074D6ADD}" type="parTrans" cxnId="{83B64AA2-3A82-4DBB-A58D-C4932F339563}">
      <dgm:prSet/>
      <dgm:spPr/>
      <dgm:t>
        <a:bodyPr/>
        <a:lstStyle/>
        <a:p>
          <a:endParaRPr lang="en-US"/>
        </a:p>
      </dgm:t>
    </dgm:pt>
    <dgm:pt modelId="{E52050A9-AC9C-4038-BB8C-7262BAAD4DA0}" type="sibTrans" cxnId="{83B64AA2-3A82-4DBB-A58D-C4932F339563}">
      <dgm:prSet/>
      <dgm:spPr/>
      <dgm:t>
        <a:bodyPr/>
        <a:lstStyle/>
        <a:p>
          <a:endParaRPr lang="en-US"/>
        </a:p>
      </dgm:t>
    </dgm:pt>
    <dgm:pt modelId="{73F0AED6-2A7B-4E70-8477-5E0447ABCB4F}">
      <dgm:prSet custT="1"/>
      <dgm:spPr/>
      <dgm:t>
        <a:bodyPr/>
        <a:lstStyle/>
        <a:p>
          <a:r>
            <a:rPr lang="en-US" sz="800"/>
            <a:t>Untaxed pension amounts</a:t>
          </a:r>
        </a:p>
      </dgm:t>
    </dgm:pt>
    <dgm:pt modelId="{106E63CF-1429-4284-8CD1-E3816E124E00}" type="parTrans" cxnId="{DAC69402-7189-482C-BB0F-76BE3B0D98FD}">
      <dgm:prSet/>
      <dgm:spPr/>
      <dgm:t>
        <a:bodyPr/>
        <a:lstStyle/>
        <a:p>
          <a:endParaRPr lang="en-US"/>
        </a:p>
      </dgm:t>
    </dgm:pt>
    <dgm:pt modelId="{930D9922-564B-431E-B494-A6E42F64157A}" type="sibTrans" cxnId="{DAC69402-7189-482C-BB0F-76BE3B0D98FD}">
      <dgm:prSet/>
      <dgm:spPr/>
      <dgm:t>
        <a:bodyPr/>
        <a:lstStyle/>
        <a:p>
          <a:endParaRPr lang="en-US"/>
        </a:p>
      </dgm:t>
    </dgm:pt>
    <dgm:pt modelId="{A8D43ECC-C528-40A0-8256-59F97EDD0D4B}">
      <dgm:prSet custT="1"/>
      <dgm:spPr/>
      <dgm:t>
        <a:bodyPr/>
        <a:lstStyle/>
        <a:p>
          <a:r>
            <a:rPr lang="en-US" sz="800"/>
            <a:t>Schedule C net profit/loss</a:t>
          </a:r>
        </a:p>
      </dgm:t>
    </dgm:pt>
    <dgm:pt modelId="{9145EC21-AB5A-42D5-AAE2-056E583B448F}" type="parTrans" cxnId="{EE4AE975-8CCB-4A81-8776-C60F4D9EA74D}">
      <dgm:prSet/>
      <dgm:spPr/>
      <dgm:t>
        <a:bodyPr/>
        <a:lstStyle/>
        <a:p>
          <a:endParaRPr lang="en-US"/>
        </a:p>
      </dgm:t>
    </dgm:pt>
    <dgm:pt modelId="{C8289FA3-C43E-4878-8E4B-44DD005BC7FE}" type="sibTrans" cxnId="{EE4AE975-8CCB-4A81-8776-C60F4D9EA74D}">
      <dgm:prSet/>
      <dgm:spPr/>
      <dgm:t>
        <a:bodyPr/>
        <a:lstStyle/>
        <a:p>
          <a:endParaRPr lang="en-US"/>
        </a:p>
      </dgm:t>
    </dgm:pt>
    <dgm:pt modelId="{F91F5105-03F4-4CB5-A746-5562B84B46F7}">
      <dgm:prSet custT="1"/>
      <dgm:spPr/>
      <dgm:t>
        <a:bodyPr/>
        <a:lstStyle/>
        <a:p>
          <a:r>
            <a:rPr lang="en-US" sz="800"/>
            <a:t>Indicators for Schedules A, B, D, E, F, H</a:t>
          </a:r>
        </a:p>
      </dgm:t>
    </dgm:pt>
    <dgm:pt modelId="{CDFF4DE5-1312-4F40-A300-39CD0B2E7668}" type="parTrans" cxnId="{2C7CC3D6-7DD4-446B-9C8D-F3D1979564A8}">
      <dgm:prSet/>
      <dgm:spPr/>
      <dgm:t>
        <a:bodyPr/>
        <a:lstStyle/>
        <a:p>
          <a:endParaRPr lang="en-US"/>
        </a:p>
      </dgm:t>
    </dgm:pt>
    <dgm:pt modelId="{587007D9-487A-4E31-8E2D-DC8B5EA20030}" type="sibTrans" cxnId="{2C7CC3D6-7DD4-446B-9C8D-F3D1979564A8}">
      <dgm:prSet/>
      <dgm:spPr/>
      <dgm:t>
        <a:bodyPr/>
        <a:lstStyle/>
        <a:p>
          <a:endParaRPr lang="en-US"/>
        </a:p>
      </dgm:t>
    </dgm:pt>
    <dgm:pt modelId="{824CA63F-7E94-4160-B8F8-808FC932E975}">
      <dgm:prSet custT="1"/>
      <dgm:spPr/>
      <dgm:t>
        <a:bodyPr/>
        <a:lstStyle/>
        <a:p>
          <a:r>
            <a:rPr lang="en-US" sz="800"/>
            <a:t>IRS response code</a:t>
          </a:r>
        </a:p>
      </dgm:t>
    </dgm:pt>
    <dgm:pt modelId="{4ECA93E7-F7B9-445F-853C-45F10FCE3AA1}" type="parTrans" cxnId="{5B29E492-A712-4B4F-86C4-6D85ACE03CEF}">
      <dgm:prSet/>
      <dgm:spPr/>
      <dgm:t>
        <a:bodyPr/>
        <a:lstStyle/>
        <a:p>
          <a:endParaRPr lang="en-US"/>
        </a:p>
      </dgm:t>
    </dgm:pt>
    <dgm:pt modelId="{12F9BFF5-5264-4E4E-B122-D52B95878660}" type="sibTrans" cxnId="{5B29E492-A712-4B4F-86C4-6D85ACE03CEF}">
      <dgm:prSet/>
      <dgm:spPr/>
      <dgm:t>
        <a:bodyPr/>
        <a:lstStyle/>
        <a:p>
          <a:endParaRPr lang="en-US"/>
        </a:p>
      </dgm:t>
    </dgm:pt>
    <dgm:pt modelId="{E2A6DE61-0FA4-4E1D-987C-29F7A2B86240}">
      <dgm:prSet custT="1"/>
      <dgm:spPr/>
      <dgm:t>
        <a:bodyPr/>
        <a:lstStyle/>
        <a:p>
          <a:endParaRPr lang="en-US" sz="800"/>
        </a:p>
      </dgm:t>
    </dgm:pt>
    <dgm:pt modelId="{98EB1E0E-B9BE-4246-A782-44311C74AA17}" type="parTrans" cxnId="{7A51ACC8-FF77-4A40-88B6-FDD2A6378DCE}">
      <dgm:prSet/>
      <dgm:spPr/>
      <dgm:t>
        <a:bodyPr/>
        <a:lstStyle/>
        <a:p>
          <a:endParaRPr lang="en-US"/>
        </a:p>
      </dgm:t>
    </dgm:pt>
    <dgm:pt modelId="{480C4E81-6DEB-4BDE-9BFA-5D233C28AA99}" type="sibTrans" cxnId="{7A51ACC8-FF77-4A40-88B6-FDD2A6378DCE}">
      <dgm:prSet/>
      <dgm:spPr/>
      <dgm:t>
        <a:bodyPr/>
        <a:lstStyle/>
        <a:p>
          <a:endParaRPr lang="en-US"/>
        </a:p>
      </dgm:t>
    </dgm:pt>
    <dgm:pt modelId="{AC7510FA-4068-4958-80A7-52C1283490E8}">
      <dgm:prSet phldrT="[Text]" custT="1"/>
      <dgm:spPr/>
      <dgm:t>
        <a:bodyPr/>
        <a:lstStyle/>
        <a:p>
          <a:r>
            <a:rPr lang="en-US" sz="700"/>
            <a:t>BASED ON JAN 18 WEBINAR AND NASFAA FOLLOW UP THE DERIVED FAFSA DATA WHILE DERIVED FROM FTI IS FAFSA DATA, </a:t>
          </a:r>
          <a:r>
            <a:rPr lang="en-US" sz="700" b="1"/>
            <a:t>THUS CAN BE SHARED.</a:t>
          </a:r>
        </a:p>
      </dgm:t>
    </dgm:pt>
    <dgm:pt modelId="{D39BFF23-4A2B-4886-BC57-FA4E6D872C00}" type="parTrans" cxnId="{EC3597D4-D8BF-44F4-831D-D95A65B7A967}">
      <dgm:prSet/>
      <dgm:spPr/>
      <dgm:t>
        <a:bodyPr/>
        <a:lstStyle/>
        <a:p>
          <a:endParaRPr lang="en-US"/>
        </a:p>
      </dgm:t>
    </dgm:pt>
    <dgm:pt modelId="{1632C3F4-B744-4B40-8615-0CD10FB4E29F}" type="sibTrans" cxnId="{EC3597D4-D8BF-44F4-831D-D95A65B7A967}">
      <dgm:prSet/>
      <dgm:spPr/>
      <dgm:t>
        <a:bodyPr/>
        <a:lstStyle/>
        <a:p>
          <a:endParaRPr lang="en-US"/>
        </a:p>
      </dgm:t>
    </dgm:pt>
    <dgm:pt modelId="{5301F6CE-DD13-417D-8065-CA69BC9882BD}">
      <dgm:prSet phldrT="[Text]" custT="1"/>
      <dgm:spPr/>
      <dgm:t>
        <a:bodyPr/>
        <a:lstStyle/>
        <a:p>
          <a:endParaRPr lang="en-US" sz="700"/>
        </a:p>
      </dgm:t>
    </dgm:pt>
    <dgm:pt modelId="{489C0CF9-482B-4A9D-82B8-3FB68D183A6F}" type="parTrans" cxnId="{AD7538CD-0D58-4109-B76A-5B6AA9250382}">
      <dgm:prSet/>
      <dgm:spPr/>
      <dgm:t>
        <a:bodyPr/>
        <a:lstStyle/>
        <a:p>
          <a:endParaRPr lang="en-US"/>
        </a:p>
      </dgm:t>
    </dgm:pt>
    <dgm:pt modelId="{14BEFE23-BD48-481A-8E6F-7EC16F3F70D2}" type="sibTrans" cxnId="{AD7538CD-0D58-4109-B76A-5B6AA9250382}">
      <dgm:prSet/>
      <dgm:spPr/>
      <dgm:t>
        <a:bodyPr/>
        <a:lstStyle/>
        <a:p>
          <a:endParaRPr lang="en-US"/>
        </a:p>
      </dgm:t>
    </dgm:pt>
    <dgm:pt modelId="{9CAF1154-706D-411A-B93E-6045E229708D}">
      <dgm:prSet phldrT="[Text]"/>
      <dgm:spPr/>
      <dgm:t>
        <a:bodyPr/>
        <a:lstStyle/>
        <a:p>
          <a:endParaRPr lang="en-US" sz="500"/>
        </a:p>
      </dgm:t>
    </dgm:pt>
    <dgm:pt modelId="{8C2AA4A2-F56F-4854-98F3-A5252C1BDD4D}" type="parTrans" cxnId="{5244F155-E19B-4C72-A301-A0FF100871D7}">
      <dgm:prSet/>
      <dgm:spPr/>
      <dgm:t>
        <a:bodyPr/>
        <a:lstStyle/>
        <a:p>
          <a:endParaRPr lang="en-US"/>
        </a:p>
      </dgm:t>
    </dgm:pt>
    <dgm:pt modelId="{68E09202-5F21-42DC-8A6B-A8DD546D5930}" type="sibTrans" cxnId="{5244F155-E19B-4C72-A301-A0FF100871D7}">
      <dgm:prSet/>
      <dgm:spPr/>
      <dgm:t>
        <a:bodyPr/>
        <a:lstStyle/>
        <a:p>
          <a:endParaRPr lang="en-US"/>
        </a:p>
      </dgm:t>
    </dgm:pt>
    <dgm:pt modelId="{21A457FC-92A0-4B28-9030-18A2C000180B}">
      <dgm:prSet phldrT="[Text]" custT="1"/>
      <dgm:spPr/>
      <dgm:t>
        <a:bodyPr/>
        <a:lstStyle/>
        <a:p>
          <a:r>
            <a:rPr lang="en-US" sz="600" b="1"/>
            <a:t>AS OF JAN 18 WEBINAR (</a:t>
          </a:r>
          <a:r>
            <a:rPr lang="en-US" sz="600"/>
            <a:t>SEE SCREEN SHOT BELOW) WHEN THEY ARE PROVIDING CONSENT, THEY ARE CONCENTING TO THE DISCLOSURE AND DISCUSSION OF FTI DATA TO THOSE THAT SUPPLIED INFORMATION ON THE FAFSA</a:t>
          </a:r>
        </a:p>
      </dgm:t>
    </dgm:pt>
    <dgm:pt modelId="{82FEDE23-6C8E-4977-A097-D6342670C218}" type="parTrans" cxnId="{0E79F3D9-CCFE-42F9-99F4-C3B58361D9BE}">
      <dgm:prSet/>
      <dgm:spPr/>
      <dgm:t>
        <a:bodyPr/>
        <a:lstStyle/>
        <a:p>
          <a:endParaRPr lang="en-US"/>
        </a:p>
      </dgm:t>
    </dgm:pt>
    <dgm:pt modelId="{808173C9-3429-4276-9C42-FB16D3DF8239}" type="sibTrans" cxnId="{0E79F3D9-CCFE-42F9-99F4-C3B58361D9BE}">
      <dgm:prSet/>
      <dgm:spPr/>
      <dgm:t>
        <a:bodyPr/>
        <a:lstStyle/>
        <a:p>
          <a:endParaRPr lang="en-US"/>
        </a:p>
      </dgm:t>
    </dgm:pt>
    <dgm:pt modelId="{9474E331-0025-42D3-BB4E-CC50F6C682BD}" type="pres">
      <dgm:prSet presAssocID="{8F66F589-C8E1-4105-BD4E-E95FFD691A4C}" presName="Name0" presStyleCnt="0">
        <dgm:presLayoutVars>
          <dgm:chMax val="7"/>
          <dgm:dir/>
          <dgm:resizeHandles val="exact"/>
        </dgm:presLayoutVars>
      </dgm:prSet>
      <dgm:spPr/>
    </dgm:pt>
    <dgm:pt modelId="{542C6534-320B-4FBA-A501-4E7AE07101D7}" type="pres">
      <dgm:prSet presAssocID="{8F66F589-C8E1-4105-BD4E-E95FFD691A4C}" presName="ellipse1" presStyleLbl="vennNode1" presStyleIdx="0" presStyleCnt="4" custScaleX="181914" custScaleY="155107">
        <dgm:presLayoutVars>
          <dgm:bulletEnabled val="1"/>
        </dgm:presLayoutVars>
      </dgm:prSet>
      <dgm:spPr/>
    </dgm:pt>
    <dgm:pt modelId="{ADF006BF-29A7-4B37-B3BC-94F791A3C7D5}" type="pres">
      <dgm:prSet presAssocID="{8F66F589-C8E1-4105-BD4E-E95FFD691A4C}" presName="ellipse2" presStyleLbl="vennNode1" presStyleIdx="1" presStyleCnt="4" custScaleX="116098" custScaleY="126561" custLinFactNeighborX="88297" custLinFactNeighborY="-67583">
        <dgm:presLayoutVars>
          <dgm:bulletEnabled val="1"/>
        </dgm:presLayoutVars>
      </dgm:prSet>
      <dgm:spPr/>
    </dgm:pt>
    <dgm:pt modelId="{AFC70360-29AC-47A9-A526-622D30196DAA}" type="pres">
      <dgm:prSet presAssocID="{8F66F589-C8E1-4105-BD4E-E95FFD691A4C}" presName="ellipse3" presStyleLbl="vennNode1" presStyleIdx="2" presStyleCnt="4" custScaleX="94907" custScaleY="59503" custLinFactNeighborX="-51534" custLinFactNeighborY="60988">
        <dgm:presLayoutVars>
          <dgm:bulletEnabled val="1"/>
        </dgm:presLayoutVars>
      </dgm:prSet>
      <dgm:spPr/>
    </dgm:pt>
    <dgm:pt modelId="{B669F412-B8C4-4638-AF48-B6260CB55EEB}" type="pres">
      <dgm:prSet presAssocID="{8F66F589-C8E1-4105-BD4E-E95FFD691A4C}" presName="ellipse4" presStyleLbl="vennNode1" presStyleIdx="3" presStyleCnt="4" custScaleX="89453" custScaleY="87159" custLinFactX="-78821" custLinFactNeighborX="-100000" custLinFactNeighborY="36934">
        <dgm:presLayoutVars>
          <dgm:bulletEnabled val="1"/>
        </dgm:presLayoutVars>
      </dgm:prSet>
      <dgm:spPr/>
    </dgm:pt>
  </dgm:ptLst>
  <dgm:cxnLst>
    <dgm:cxn modelId="{30B59E00-8122-4161-A3A5-877A3BF63C08}" type="presOf" srcId="{BC584449-9167-4842-9BDF-A2C6AAA09233}" destId="{542C6534-320B-4FBA-A501-4E7AE07101D7}" srcOrd="0" destOrd="10" presId="urn:microsoft.com/office/officeart/2005/8/layout/rings+Icon"/>
    <dgm:cxn modelId="{93D63701-EED0-46DF-88EC-6C7567AC0C51}" type="presOf" srcId="{C5983BE4-65C4-40AA-990D-32870648D648}" destId="{ADF006BF-29A7-4B37-B3BC-94F791A3C7D5}" srcOrd="0" destOrd="3" presId="urn:microsoft.com/office/officeart/2005/8/layout/rings+Icon"/>
    <dgm:cxn modelId="{DAC69402-7189-482C-BB0F-76BE3B0D98FD}" srcId="{6C3BABF0-9FCB-400F-AFAD-542A6BA07837}" destId="{73F0AED6-2A7B-4E70-8477-5E0447ABCB4F}" srcOrd="10" destOrd="0" parTransId="{106E63CF-1429-4284-8CD1-E3816E124E00}" sibTransId="{930D9922-564B-431E-B494-A6E42F64157A}"/>
    <dgm:cxn modelId="{65B2F603-C4B3-4D9A-A19B-55B623135E3D}" srcId="{144AF808-F4A3-404D-B8B0-43CAEC6CB36C}" destId="{5AD5B2E2-2C24-48BE-A454-EF42CA4E3F72}" srcOrd="3" destOrd="0" parTransId="{652683F1-43A0-4368-89A2-B7796AB1D8B2}" sibTransId="{50108B80-FEB5-41B6-9C3C-9AA993850C50}"/>
    <dgm:cxn modelId="{18D50306-2399-4AA8-82A1-94889278A6A9}" srcId="{6C3BABF0-9FCB-400F-AFAD-542A6BA07837}" destId="{BC584449-9167-4842-9BDF-A2C6AAA09233}" srcOrd="8" destOrd="0" parTransId="{F226A3E7-B744-41FC-BBA0-07F5B060351D}" sibTransId="{5758DC9B-25C0-4AC2-833D-9D39D02899AE}"/>
    <dgm:cxn modelId="{0A54F310-FE54-429D-A87A-773A7A5267CD}" type="presOf" srcId="{0163BBE2-44DA-4816-88B9-9E33919EB042}" destId="{542C6534-320B-4FBA-A501-4E7AE07101D7}" srcOrd="0" destOrd="9" presId="urn:microsoft.com/office/officeart/2005/8/layout/rings+Icon"/>
    <dgm:cxn modelId="{56945528-EE07-44F5-850F-FF30F1D518DE}" srcId="{6C3BABF0-9FCB-400F-AFAD-542A6BA07837}" destId="{AEB19511-B68C-4A0C-893F-C522DC9607EB}" srcOrd="3" destOrd="0" parTransId="{B4BDFDD7-0706-44E1-9BD1-45C358A1D0FF}" sibTransId="{59DEC56A-E3AD-48FA-9ACF-C3DC7DAAFED8}"/>
    <dgm:cxn modelId="{78D2C22D-A664-416D-AC2A-BA9F857C1702}" type="presOf" srcId="{A7B37D63-F7B0-4AE7-A020-6B35908B8128}" destId="{ADF006BF-29A7-4B37-B3BC-94F791A3C7D5}" srcOrd="0" destOrd="4" presId="urn:microsoft.com/office/officeart/2005/8/layout/rings+Icon"/>
    <dgm:cxn modelId="{9323872F-1A4D-4031-8F6E-54D888106D32}" srcId="{8F66F589-C8E1-4105-BD4E-E95FFD691A4C}" destId="{1D34BEAF-8F60-4E5E-8C17-EB659B88442E}" srcOrd="0" destOrd="0" parTransId="{B21A03AF-9091-4A2D-B4BA-6CACD1F2DC44}" sibTransId="{5251DFC5-54D6-4EB5-B955-C5108C3574E7}"/>
    <dgm:cxn modelId="{2655C030-CBC6-44B9-82D4-AA076DF3861F}" type="presOf" srcId="{144AF808-F4A3-404D-B8B0-43CAEC6CB36C}" destId="{ADF006BF-29A7-4B37-B3BC-94F791A3C7D5}" srcOrd="0" destOrd="1" presId="urn:microsoft.com/office/officeart/2005/8/layout/rings+Icon"/>
    <dgm:cxn modelId="{F79B4A35-F8BD-4E34-A116-F4550AD65715}" srcId="{6C3BABF0-9FCB-400F-AFAD-542A6BA07837}" destId="{7AC74CCD-8FCF-474C-BBA6-B5EB6B0AA819}" srcOrd="1" destOrd="0" parTransId="{15E419AD-DAEB-4C41-81DB-66F7B3B69081}" sibTransId="{60C924DB-E25F-4EFA-81A8-AFC7239A02B8}"/>
    <dgm:cxn modelId="{7B51273C-8529-4B10-A08B-3A7A181F7C00}" srcId="{6C3BABF0-9FCB-400F-AFAD-542A6BA07837}" destId="{308780FF-4788-425D-890F-462214796AEE}" srcOrd="4" destOrd="0" parTransId="{F89C32F8-881D-436F-80ED-1C6FC0457FAF}" sibTransId="{23E5D140-AF85-4836-96E3-A10071D591FB}"/>
    <dgm:cxn modelId="{320F313C-3483-4077-8AC4-A8C00C93E2B0}" srcId="{1D34BEAF-8F60-4E5E-8C17-EB659B88442E}" destId="{3B032516-295C-423F-A785-0FF240B2AF6C}" srcOrd="1" destOrd="0" parTransId="{4155633E-1411-48C9-A11D-C53A8EF4D552}" sibTransId="{1ABA36F7-E867-49F2-BB31-368062DF157C}"/>
    <dgm:cxn modelId="{33993461-B617-4C15-92B9-7BE7CB78AA81}" type="presOf" srcId="{B384BA74-9BB1-47CA-B558-2698F556CD2B}" destId="{ADF006BF-29A7-4B37-B3BC-94F791A3C7D5}" srcOrd="0" destOrd="2" presId="urn:microsoft.com/office/officeart/2005/8/layout/rings+Icon"/>
    <dgm:cxn modelId="{B09D1242-C122-4AA4-AAB4-5C57CFA7BF76}" type="presOf" srcId="{9CDE658C-5D8F-4DDD-A9C8-DACFAF8920B2}" destId="{ADF006BF-29A7-4B37-B3BC-94F791A3C7D5}" srcOrd="0" destOrd="7" presId="urn:microsoft.com/office/officeart/2005/8/layout/rings+Icon"/>
    <dgm:cxn modelId="{D7545162-08E3-449C-A6C2-2CA5F24EFAAC}" srcId="{59C863F2-D982-4155-A7D0-3A2545EA0A12}" destId="{74309CBC-2CB3-4733-BBFB-DF9F1BA302FD}" srcOrd="0" destOrd="0" parTransId="{D5C9630C-1862-4500-9121-707EA10FA2D7}" sibTransId="{5244E689-DCD7-4ED4-ACD0-94EDA012AE86}"/>
    <dgm:cxn modelId="{BE040643-CAE0-49DF-9DDD-A7DB719DE0B0}" type="presOf" srcId="{308780FF-4788-425D-890F-462214796AEE}" destId="{542C6534-320B-4FBA-A501-4E7AE07101D7}" srcOrd="0" destOrd="6" presId="urn:microsoft.com/office/officeart/2005/8/layout/rings+Icon"/>
    <dgm:cxn modelId="{0D285844-F369-4C6C-BE58-2DD444051E9E}" type="presOf" srcId="{F91F5105-03F4-4CB5-A746-5562B84B46F7}" destId="{542C6534-320B-4FBA-A501-4E7AE07101D7}" srcOrd="0" destOrd="14" presId="urn:microsoft.com/office/officeart/2005/8/layout/rings+Icon"/>
    <dgm:cxn modelId="{2E038044-17B9-416F-B8D8-43927814AD32}" type="presOf" srcId="{E7BE5848-8244-48C7-8DB8-D4D80090F284}" destId="{542C6534-320B-4FBA-A501-4E7AE07101D7}" srcOrd="0" destOrd="11" presId="urn:microsoft.com/office/officeart/2005/8/layout/rings+Icon"/>
    <dgm:cxn modelId="{2B72B465-AF0A-4B3C-85BC-EB7E734D4859}" type="presOf" srcId="{5AD5B2E2-2C24-48BE-A454-EF42CA4E3F72}" destId="{ADF006BF-29A7-4B37-B3BC-94F791A3C7D5}" srcOrd="0" destOrd="5" presId="urn:microsoft.com/office/officeart/2005/8/layout/rings+Icon"/>
    <dgm:cxn modelId="{DC6E0166-5632-46DE-966B-27FD6A618FE2}" type="presOf" srcId="{8F66F589-C8E1-4105-BD4E-E95FFD691A4C}" destId="{9474E331-0025-42D3-BB4E-CC50F6C682BD}" srcOrd="0" destOrd="0" presId="urn:microsoft.com/office/officeart/2005/8/layout/rings+Icon"/>
    <dgm:cxn modelId="{26AFFA66-C1B4-42DE-BF26-AE8A797EADFA}" srcId="{144AF808-F4A3-404D-B8B0-43CAEC6CB36C}" destId="{A7B37D63-F7B0-4AE7-A020-6B35908B8128}" srcOrd="2" destOrd="0" parTransId="{F8FA9C94-965D-4ECC-BA73-547893AF4ED4}" sibTransId="{ABAD6D54-94DB-41C8-911D-91B28C28B106}"/>
    <dgm:cxn modelId="{5A39F449-2B99-4B17-8947-C5203948566E}" type="presOf" srcId="{FB812E9F-E04B-40A8-B33D-21ECFDA84479}" destId="{ADF006BF-29A7-4B37-B3BC-94F791A3C7D5}" srcOrd="0" destOrd="6" presId="urn:microsoft.com/office/officeart/2005/8/layout/rings+Icon"/>
    <dgm:cxn modelId="{165D214A-3921-40C5-A9DF-CAA2BEE72CB1}" type="presOf" srcId="{A8D43ECC-C528-40A0-8256-59F97EDD0D4B}" destId="{542C6534-320B-4FBA-A501-4E7AE07101D7}" srcOrd="0" destOrd="13" presId="urn:microsoft.com/office/officeart/2005/8/layout/rings+Icon"/>
    <dgm:cxn modelId="{56FA476C-0829-435B-89AE-58029D7785CB}" type="presOf" srcId="{84D3C4EF-7436-41D8-AF0D-5CB9C8EA4F43}" destId="{ADF006BF-29A7-4B37-B3BC-94F791A3C7D5}" srcOrd="0" destOrd="9" presId="urn:microsoft.com/office/officeart/2005/8/layout/rings+Icon"/>
    <dgm:cxn modelId="{D347B86F-B046-4E49-8F40-04F45A00C551}" srcId="{8F66F589-C8E1-4105-BD4E-E95FFD691A4C}" destId="{3D65AAF3-C739-4FA9-8F72-A5FA351400CF}" srcOrd="3" destOrd="0" parTransId="{65557DDB-3675-4A02-A550-18C935E1F5BD}" sibTransId="{4B7C6498-13F1-4522-A58C-2787138B50BE}"/>
    <dgm:cxn modelId="{8C874270-2DF5-4B36-9D1E-3CD01C95E696}" type="presOf" srcId="{7AC74CCD-8FCF-474C-BBA6-B5EB6B0AA819}" destId="{542C6534-320B-4FBA-A501-4E7AE07101D7}" srcOrd="0" destOrd="3" presId="urn:microsoft.com/office/officeart/2005/8/layout/rings+Icon"/>
    <dgm:cxn modelId="{81376E50-31F2-4A3A-8A84-B466B0077122}" srcId="{6C3BABF0-9FCB-400F-AFAD-542A6BA07837}" destId="{79D33B3D-195C-4116-9319-6CCF089487D3}" srcOrd="6" destOrd="0" parTransId="{60017E52-5942-42AA-900E-71EED9C2E7E6}" sibTransId="{7A10B101-0BD2-4651-B1CD-13796240DCDE}"/>
    <dgm:cxn modelId="{F3C90B75-18A7-4201-988D-4F46540B123B}" type="presOf" srcId="{AC7510FA-4068-4958-80A7-52C1283490E8}" destId="{AFC70360-29AC-47A9-A526-622D30196DAA}" srcOrd="0" destOrd="4" presId="urn:microsoft.com/office/officeart/2005/8/layout/rings+Icon"/>
    <dgm:cxn modelId="{EE4AE975-8CCB-4A81-8776-C60F4D9EA74D}" srcId="{6C3BABF0-9FCB-400F-AFAD-542A6BA07837}" destId="{A8D43ECC-C528-40A0-8256-59F97EDD0D4B}" srcOrd="11" destOrd="0" parTransId="{9145EC21-AB5A-42D5-AAE2-056E583B448F}" sibTransId="{C8289FA3-C43E-4878-8E4B-44DD005BC7FE}"/>
    <dgm:cxn modelId="{5244F155-E19B-4C72-A301-A0FF100871D7}" srcId="{3D65AAF3-C739-4FA9-8F72-A5FA351400CF}" destId="{9CAF1154-706D-411A-B93E-6045E229708D}" srcOrd="2" destOrd="0" parTransId="{8C2AA4A2-F56F-4854-98F3-A5252C1BDD4D}" sibTransId="{68E09202-5F21-42DC-8A6B-A8DD546D5930}"/>
    <dgm:cxn modelId="{6537E179-33A5-43D2-AA27-9C6E496DC54E}" type="presOf" srcId="{3B032516-295C-423F-A785-0FF240B2AF6C}" destId="{542C6534-320B-4FBA-A501-4E7AE07101D7}" srcOrd="0" destOrd="17" presId="urn:microsoft.com/office/officeart/2005/8/layout/rings+Icon"/>
    <dgm:cxn modelId="{2F7BCB7D-5E2F-40B7-BF3F-9ED11C123D0F}" type="presOf" srcId="{21A457FC-92A0-4B28-9030-18A2C000180B}" destId="{B669F412-B8C4-4638-AF48-B6260CB55EEB}" srcOrd="0" destOrd="2" presId="urn:microsoft.com/office/officeart/2005/8/layout/rings+Icon"/>
    <dgm:cxn modelId="{09BFAD91-98EA-4583-BBEC-C5ED06408771}" type="presOf" srcId="{3D65AAF3-C739-4FA9-8F72-A5FA351400CF}" destId="{B669F412-B8C4-4638-AF48-B6260CB55EEB}" srcOrd="0" destOrd="0" presId="urn:microsoft.com/office/officeart/2005/8/layout/rings+Icon"/>
    <dgm:cxn modelId="{D8C9BD91-F556-4D79-865E-475CF9CA4244}" srcId="{59C863F2-D982-4155-A7D0-3A2545EA0A12}" destId="{3E73394C-BB98-4B41-9141-F4C3D987DD98}" srcOrd="1" destOrd="0" parTransId="{FE28CB03-F33D-486C-AC5F-D1B13AA60ADE}" sibTransId="{6A1E5565-A7E5-43D7-8B2D-B7964110F33F}"/>
    <dgm:cxn modelId="{5B29E492-A712-4B4F-86C4-6D85ACE03CEF}" srcId="{6C3BABF0-9FCB-400F-AFAD-542A6BA07837}" destId="{824CA63F-7E94-4160-B8F8-808FC932E975}" srcOrd="13" destOrd="0" parTransId="{4ECA93E7-F7B9-445F-853C-45F10FCE3AA1}" sibTransId="{12F9BFF5-5264-4E4E-B122-D52B95878660}"/>
    <dgm:cxn modelId="{7C871F94-6D64-44BB-937B-7E5702B22659}" type="presOf" srcId="{3E73394C-BB98-4B41-9141-F4C3D987DD98}" destId="{AFC70360-29AC-47A9-A526-622D30196DAA}" srcOrd="0" destOrd="2" presId="urn:microsoft.com/office/officeart/2005/8/layout/rings+Icon"/>
    <dgm:cxn modelId="{FEFA6F97-D132-4085-A2FE-F322AE9800CA}" srcId="{144AF808-F4A3-404D-B8B0-43CAEC6CB36C}" destId="{FB812E9F-E04B-40A8-B33D-21ECFDA84479}" srcOrd="4" destOrd="0" parTransId="{ED1ED644-86DB-42BB-B61F-F786DC1BF8A3}" sibTransId="{8F9808E9-98F0-4949-B76B-9771F0EAEF77}"/>
    <dgm:cxn modelId="{8CDCA199-0C3A-4404-96F9-C0513184E930}" type="presOf" srcId="{F52EF2B7-D516-4A89-AB95-D77EBA55AC61}" destId="{542C6534-320B-4FBA-A501-4E7AE07101D7}" srcOrd="0" destOrd="2" presId="urn:microsoft.com/office/officeart/2005/8/layout/rings+Icon"/>
    <dgm:cxn modelId="{83B64AA2-3A82-4DBB-A58D-C4932F339563}" srcId="{6C3BABF0-9FCB-400F-AFAD-542A6BA07837}" destId="{E7BE5848-8244-48C7-8DB8-D4D80090F284}" srcOrd="9" destOrd="0" parTransId="{EA4F9FD9-FCDF-4F4A-9C66-D683074D6ADD}" sibTransId="{E52050A9-AC9C-4038-BB8C-7262BAAD4DA0}"/>
    <dgm:cxn modelId="{2E0FC2A3-695D-4773-B9B9-2BBC8F01BD38}" type="presOf" srcId="{79D33B3D-195C-4116-9319-6CCF089487D3}" destId="{542C6534-320B-4FBA-A501-4E7AE07101D7}" srcOrd="0" destOrd="8" presId="urn:microsoft.com/office/officeart/2005/8/layout/rings+Icon"/>
    <dgm:cxn modelId="{DC885CA6-F386-41AE-AEE9-163D44B5AAC1}" srcId="{6C3BABF0-9FCB-400F-AFAD-542A6BA07837}" destId="{492EDD7F-2347-43DF-8695-3383799CFD3A}" srcOrd="2" destOrd="0" parTransId="{C3077B37-FB08-48DB-AAC3-839363CBD25E}" sibTransId="{0669F4F1-9C3E-4042-B93E-8495CC6B2230}"/>
    <dgm:cxn modelId="{791E14AA-CF69-437E-9BBE-CFC1E02B89C4}" srcId="{96A910DE-8B73-4BC3-8649-995604A2EC52}" destId="{144AF808-F4A3-404D-B8B0-43CAEC6CB36C}" srcOrd="0" destOrd="0" parTransId="{58C3CF93-06B4-41D4-95CB-9A38ED186616}" sibTransId="{7E25CE18-C1FA-40D8-A197-C1D0AC639C4A}"/>
    <dgm:cxn modelId="{85A153B1-1CE4-4EFB-9E1A-7E49272A9EEA}" type="presOf" srcId="{73F0AED6-2A7B-4E70-8477-5E0447ABCB4F}" destId="{542C6534-320B-4FBA-A501-4E7AE07101D7}" srcOrd="0" destOrd="12" presId="urn:microsoft.com/office/officeart/2005/8/layout/rings+Icon"/>
    <dgm:cxn modelId="{112FC8B8-BF82-4870-8538-AEF94CCC0F2A}" type="presOf" srcId="{824CA63F-7E94-4160-B8F8-808FC932E975}" destId="{542C6534-320B-4FBA-A501-4E7AE07101D7}" srcOrd="0" destOrd="15" presId="urn:microsoft.com/office/officeart/2005/8/layout/rings+Icon"/>
    <dgm:cxn modelId="{7ACD29BB-4F1D-4C8A-8EA2-809FD5056AC1}" srcId="{144AF808-F4A3-404D-B8B0-43CAEC6CB36C}" destId="{9CDE658C-5D8F-4DDD-A9C8-DACFAF8920B2}" srcOrd="5" destOrd="0" parTransId="{C66EA85F-3586-49CE-AF5E-258489C5317C}" sibTransId="{5B7A8148-E4BC-490A-A38A-5D5DEF94EACC}"/>
    <dgm:cxn modelId="{8317E8BF-151F-4829-9E13-C8887F9EB136}" srcId="{96A910DE-8B73-4BC3-8649-995604A2EC52}" destId="{5C4F530B-90CD-4458-8997-1200EF331379}" srcOrd="1" destOrd="0" parTransId="{46DCCF6B-4520-413F-86DC-F312B1AF62D6}" sibTransId="{4C05C47E-BB61-4CCE-B9AF-3DF020A9136F}"/>
    <dgm:cxn modelId="{6EF060C1-5704-4F06-8FD3-F04740B7AB6C}" srcId="{6C3BABF0-9FCB-400F-AFAD-542A6BA07837}" destId="{0163BBE2-44DA-4816-88B9-9E33919EB042}" srcOrd="7" destOrd="0" parTransId="{DCD70B16-2E81-4D92-B2EE-3769AB8CB9C3}" sibTransId="{6C0D3071-8222-4BEF-9F84-294485661B92}"/>
    <dgm:cxn modelId="{886FEBC3-F830-43CB-A00E-201354A8C1FF}" type="presOf" srcId="{5C4F530B-90CD-4458-8997-1200EF331379}" destId="{ADF006BF-29A7-4B37-B3BC-94F791A3C7D5}" srcOrd="0" destOrd="10" presId="urn:microsoft.com/office/officeart/2005/8/layout/rings+Icon"/>
    <dgm:cxn modelId="{0FE0E2C5-444A-4462-B706-D2CBC477E9AB}" srcId="{144AF808-F4A3-404D-B8B0-43CAEC6CB36C}" destId="{ABAA152C-0417-4268-9BDF-1234232D1C56}" srcOrd="6" destOrd="0" parTransId="{2101D35D-1C3F-44FF-A564-0C890030473F}" sibTransId="{9D8CD769-17B7-40DD-AD36-653035D649E1}"/>
    <dgm:cxn modelId="{7A51ACC8-FF77-4A40-88B6-FDD2A6378DCE}" srcId="{6C3BABF0-9FCB-400F-AFAD-542A6BA07837}" destId="{E2A6DE61-0FA4-4E1D-987C-29F7A2B86240}" srcOrd="14" destOrd="0" parTransId="{98EB1E0E-B9BE-4246-A782-44311C74AA17}" sibTransId="{480C4E81-6DEB-4BDE-9BFA-5D233C28AA99}"/>
    <dgm:cxn modelId="{EE2AAEC8-7E66-4394-8A1A-96D27F5CC087}" srcId="{144AF808-F4A3-404D-B8B0-43CAEC6CB36C}" destId="{B384BA74-9BB1-47CA-B558-2698F556CD2B}" srcOrd="0" destOrd="0" parTransId="{426BCE89-1687-45D5-8B05-4EA447AEF9EA}" sibTransId="{D5261D89-9D75-41B7-81B2-B3C4EC5EE6A0}"/>
    <dgm:cxn modelId="{5AFF1FC9-E950-4ABC-924C-0543741A810E}" srcId="{6C3BABF0-9FCB-400F-AFAD-542A6BA07837}" destId="{90A51BA7-DCC4-480A-8A38-0ACDCF3DCABC}" srcOrd="5" destOrd="0" parTransId="{5AC9C85B-BDD1-48EB-9524-5A68D2BBAB5F}" sibTransId="{69C7D628-9EA4-4BB0-B996-AA8BBBD099DB}"/>
    <dgm:cxn modelId="{AD7538CD-0D58-4109-B76A-5B6AA9250382}" srcId="{59C863F2-D982-4155-A7D0-3A2545EA0A12}" destId="{5301F6CE-DD13-417D-8065-CA69BC9882BD}" srcOrd="2" destOrd="0" parTransId="{489C0CF9-482B-4A9D-82B8-3FB68D183A6F}" sibTransId="{14BEFE23-BD48-481A-8E6F-7EC16F3F70D2}"/>
    <dgm:cxn modelId="{1DB0BACD-ECA1-4D4D-8ED3-87776A2DBB86}" type="presOf" srcId="{492EDD7F-2347-43DF-8695-3383799CFD3A}" destId="{542C6534-320B-4FBA-A501-4E7AE07101D7}" srcOrd="0" destOrd="4" presId="urn:microsoft.com/office/officeart/2005/8/layout/rings+Icon"/>
    <dgm:cxn modelId="{162FD4CD-532F-4FB7-8D4E-1946ED2857BB}" type="presOf" srcId="{ABAA152C-0417-4268-9BDF-1234232D1C56}" destId="{ADF006BF-29A7-4B37-B3BC-94F791A3C7D5}" srcOrd="0" destOrd="8" presId="urn:microsoft.com/office/officeart/2005/8/layout/rings+Icon"/>
    <dgm:cxn modelId="{B52DCBD0-4AAA-456B-9A71-FCACEBF5789F}" srcId="{8F66F589-C8E1-4105-BD4E-E95FFD691A4C}" destId="{96A910DE-8B73-4BC3-8649-995604A2EC52}" srcOrd="1" destOrd="0" parTransId="{B6096685-3104-45CA-9EA8-CF5D4C8D2313}" sibTransId="{644CD562-5E76-44EB-A6BF-09460FB12199}"/>
    <dgm:cxn modelId="{389F65D1-6381-475A-8590-4A85EC4B9CCA}" type="presOf" srcId="{6C3BABF0-9FCB-400F-AFAD-542A6BA07837}" destId="{542C6534-320B-4FBA-A501-4E7AE07101D7}" srcOrd="0" destOrd="1" presId="urn:microsoft.com/office/officeart/2005/8/layout/rings+Icon"/>
    <dgm:cxn modelId="{577FD0D1-9AE3-43F5-876C-439C5D5C8960}" type="presOf" srcId="{96A910DE-8B73-4BC3-8649-995604A2EC52}" destId="{ADF006BF-29A7-4B37-B3BC-94F791A3C7D5}" srcOrd="0" destOrd="0" presId="urn:microsoft.com/office/officeart/2005/8/layout/rings+Icon"/>
    <dgm:cxn modelId="{115395D2-8F53-43B3-AB96-65E8D9F0C88A}" srcId="{3D65AAF3-C739-4FA9-8F72-A5FA351400CF}" destId="{237C8709-8F05-426B-84A1-5323808A7A71}" srcOrd="0" destOrd="0" parTransId="{9AFDE876-E4C0-4CA1-93A6-2A6BA097F5AF}" sibTransId="{49653B9E-6613-415C-8CD8-16400C738AF4}"/>
    <dgm:cxn modelId="{EC3597D4-D8BF-44F4-831D-D95A65B7A967}" srcId="{59C863F2-D982-4155-A7D0-3A2545EA0A12}" destId="{AC7510FA-4068-4958-80A7-52C1283490E8}" srcOrd="3" destOrd="0" parTransId="{D39BFF23-4A2B-4886-BC57-FA4E6D872C00}" sibTransId="{1632C3F4-B744-4B40-8615-0CD10FB4E29F}"/>
    <dgm:cxn modelId="{2C7CC3D6-7DD4-446B-9C8D-F3D1979564A8}" srcId="{6C3BABF0-9FCB-400F-AFAD-542A6BA07837}" destId="{F91F5105-03F4-4CB5-A746-5562B84B46F7}" srcOrd="12" destOrd="0" parTransId="{CDFF4DE5-1312-4F40-A300-39CD0B2E7668}" sibTransId="{587007D9-487A-4E31-8E2D-DC8B5EA20030}"/>
    <dgm:cxn modelId="{B124F7D6-B05E-460D-BAC0-C1AFDEC03E10}" type="presOf" srcId="{90A51BA7-DCC4-480A-8A38-0ACDCF3DCABC}" destId="{542C6534-320B-4FBA-A501-4E7AE07101D7}" srcOrd="0" destOrd="7" presId="urn:microsoft.com/office/officeart/2005/8/layout/rings+Icon"/>
    <dgm:cxn modelId="{554B02D7-7618-4E8C-A612-02BC12F3656F}" srcId="{144AF808-F4A3-404D-B8B0-43CAEC6CB36C}" destId="{84D3C4EF-7436-41D8-AF0D-5CB9C8EA4F43}" srcOrd="7" destOrd="0" parTransId="{5BBF302F-9A85-44A0-BAC9-24B971B71BB0}" sibTransId="{E4FC615A-7F0F-448C-9CA9-908F4800EFC1}"/>
    <dgm:cxn modelId="{153F15D8-C3FD-40B4-96CB-C38ECE9A8155}" srcId="{1D34BEAF-8F60-4E5E-8C17-EB659B88442E}" destId="{6C3BABF0-9FCB-400F-AFAD-542A6BA07837}" srcOrd="0" destOrd="0" parTransId="{C4117335-7874-408A-8C97-EB57D9782699}" sibTransId="{61A5F28F-FC7A-4909-89AC-874EBF200D64}"/>
    <dgm:cxn modelId="{0E79F3D9-CCFE-42F9-99F4-C3B58361D9BE}" srcId="{3D65AAF3-C739-4FA9-8F72-A5FA351400CF}" destId="{21A457FC-92A0-4B28-9030-18A2C000180B}" srcOrd="1" destOrd="0" parTransId="{82FEDE23-6C8E-4977-A097-D6342670C218}" sibTransId="{808173C9-3429-4276-9C42-FB16D3DF8239}"/>
    <dgm:cxn modelId="{768EFFD9-D786-48A4-9170-6A08F6D4E407}" type="presOf" srcId="{74309CBC-2CB3-4733-BBFB-DF9F1BA302FD}" destId="{AFC70360-29AC-47A9-A526-622D30196DAA}" srcOrd="0" destOrd="1" presId="urn:microsoft.com/office/officeart/2005/8/layout/rings+Icon"/>
    <dgm:cxn modelId="{B524CCDA-327D-45A2-BE06-0ADD77502313}" type="presOf" srcId="{5301F6CE-DD13-417D-8065-CA69BC9882BD}" destId="{AFC70360-29AC-47A9-A526-622D30196DAA}" srcOrd="0" destOrd="3" presId="urn:microsoft.com/office/officeart/2005/8/layout/rings+Icon"/>
    <dgm:cxn modelId="{57861DDE-AC27-4FF0-8ABD-FEC38A3A6338}" srcId="{144AF808-F4A3-404D-B8B0-43CAEC6CB36C}" destId="{C5983BE4-65C4-40AA-990D-32870648D648}" srcOrd="1" destOrd="0" parTransId="{6C7ACFC7-EF7A-4B54-8371-FC188EA30048}" sibTransId="{2D8D8277-4DB3-4180-817D-A606207605B6}"/>
    <dgm:cxn modelId="{EE617EE8-91E2-4DD6-946A-449BDE505DCF}" type="presOf" srcId="{1D34BEAF-8F60-4E5E-8C17-EB659B88442E}" destId="{542C6534-320B-4FBA-A501-4E7AE07101D7}" srcOrd="0" destOrd="0" presId="urn:microsoft.com/office/officeart/2005/8/layout/rings+Icon"/>
    <dgm:cxn modelId="{EFC9D9E8-7115-4204-9848-9654D008608F}" type="presOf" srcId="{59C863F2-D982-4155-A7D0-3A2545EA0A12}" destId="{AFC70360-29AC-47A9-A526-622D30196DAA}" srcOrd="0" destOrd="0" presId="urn:microsoft.com/office/officeart/2005/8/layout/rings+Icon"/>
    <dgm:cxn modelId="{DAE11AEC-15E4-4240-8633-20026E6949EC}" type="presOf" srcId="{9CAF1154-706D-411A-B93E-6045E229708D}" destId="{B669F412-B8C4-4638-AF48-B6260CB55EEB}" srcOrd="0" destOrd="3" presId="urn:microsoft.com/office/officeart/2005/8/layout/rings+Icon"/>
    <dgm:cxn modelId="{1EB11BF4-F81F-40DD-94C0-C491C036A9D9}" type="presOf" srcId="{AEB19511-B68C-4A0C-893F-C522DC9607EB}" destId="{542C6534-320B-4FBA-A501-4E7AE07101D7}" srcOrd="0" destOrd="5" presId="urn:microsoft.com/office/officeart/2005/8/layout/rings+Icon"/>
    <dgm:cxn modelId="{5F9F5EF5-9E6D-486D-AF8D-19EB8C0690BB}" srcId="{6C3BABF0-9FCB-400F-AFAD-542A6BA07837}" destId="{F52EF2B7-D516-4A89-AB95-D77EBA55AC61}" srcOrd="0" destOrd="0" parTransId="{9D6D2635-1E3F-4B54-89F0-071033F8A40A}" sibTransId="{57921354-9355-4F5D-B068-506AF8E7FE96}"/>
    <dgm:cxn modelId="{F0CC90F6-A181-4BAE-B81E-3F6328271836}" srcId="{8F66F589-C8E1-4105-BD4E-E95FFD691A4C}" destId="{59C863F2-D982-4155-A7D0-3A2545EA0A12}" srcOrd="2" destOrd="0" parTransId="{E6BC8DE8-809F-47C1-9908-22C4FB0C1FC3}" sibTransId="{FEBA44A7-98AD-40F2-9FA4-B909EA54D810}"/>
    <dgm:cxn modelId="{76857FF7-E081-4DCC-86C1-352031DFB73D}" type="presOf" srcId="{237C8709-8F05-426B-84A1-5323808A7A71}" destId="{B669F412-B8C4-4638-AF48-B6260CB55EEB}" srcOrd="0" destOrd="1" presId="urn:microsoft.com/office/officeart/2005/8/layout/rings+Icon"/>
    <dgm:cxn modelId="{0D01DBFE-BD49-46A6-8BB1-CCFD35216FC2}" type="presOf" srcId="{E2A6DE61-0FA4-4E1D-987C-29F7A2B86240}" destId="{542C6534-320B-4FBA-A501-4E7AE07101D7}" srcOrd="0" destOrd="16" presId="urn:microsoft.com/office/officeart/2005/8/layout/rings+Icon"/>
    <dgm:cxn modelId="{E27D62B0-88EC-49CB-84AA-57453948D615}" type="presParOf" srcId="{9474E331-0025-42D3-BB4E-CC50F6C682BD}" destId="{542C6534-320B-4FBA-A501-4E7AE07101D7}" srcOrd="0" destOrd="0" presId="urn:microsoft.com/office/officeart/2005/8/layout/rings+Icon"/>
    <dgm:cxn modelId="{D0D8E953-F310-4910-BEA2-62A0E325DBDF}" type="presParOf" srcId="{9474E331-0025-42D3-BB4E-CC50F6C682BD}" destId="{ADF006BF-29A7-4B37-B3BC-94F791A3C7D5}" srcOrd="1" destOrd="0" presId="urn:microsoft.com/office/officeart/2005/8/layout/rings+Icon"/>
    <dgm:cxn modelId="{423A9476-353E-49D4-9F2F-127C81BE0775}" type="presParOf" srcId="{9474E331-0025-42D3-BB4E-CC50F6C682BD}" destId="{AFC70360-29AC-47A9-A526-622D30196DAA}" srcOrd="2" destOrd="0" presId="urn:microsoft.com/office/officeart/2005/8/layout/rings+Icon"/>
    <dgm:cxn modelId="{C48ACFE8-07B4-46C1-BCCD-F2F9F023A47B}" type="presParOf" srcId="{9474E331-0025-42D3-BB4E-CC50F6C682BD}" destId="{B669F412-B8C4-4638-AF48-B6260CB55EEB}" srcOrd="3" destOrd="0" presId="urn:microsoft.com/office/officeart/2005/8/layout/rings+Icon"/>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C6534-320B-4FBA-A501-4E7AE07101D7}">
      <dsp:nvSpPr>
        <dsp:cNvPr id="0" name=""/>
        <dsp:cNvSpPr/>
      </dsp:nvSpPr>
      <dsp:spPr>
        <a:xfrm>
          <a:off x="-443694" y="362466"/>
          <a:ext cx="4523896" cy="3857723"/>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t>FTI Data:</a:t>
          </a:r>
        </a:p>
        <a:p>
          <a:pPr marL="57150" lvl="1" indent="-57150" algn="l" defTabSz="355600">
            <a:lnSpc>
              <a:spcPct val="90000"/>
            </a:lnSpc>
            <a:spcBef>
              <a:spcPct val="0"/>
            </a:spcBef>
            <a:spcAft>
              <a:spcPct val="15000"/>
            </a:spcAft>
            <a:buChar char="•"/>
          </a:pPr>
          <a:r>
            <a:rPr lang="en-US" sz="800" kern="1200"/>
            <a:t>Includes any Federal return information received from the IRS by ED under the FUTURE Act Matching Program- such as:</a:t>
          </a:r>
        </a:p>
        <a:p>
          <a:pPr marL="114300" lvl="2" indent="-57150" algn="l" defTabSz="355600">
            <a:lnSpc>
              <a:spcPct val="90000"/>
            </a:lnSpc>
            <a:spcBef>
              <a:spcPct val="0"/>
            </a:spcBef>
            <a:spcAft>
              <a:spcPct val="15000"/>
            </a:spcAft>
            <a:buChar char="•"/>
          </a:pPr>
          <a:r>
            <a:rPr lang="en-US" sz="800" kern="1200"/>
            <a:t>Tax Year (ex. Award year 2024-25 is based on 2022 tax year information from the IRS)</a:t>
          </a:r>
        </a:p>
        <a:p>
          <a:pPr marL="114300" lvl="2" indent="-57150" algn="l" defTabSz="355600">
            <a:lnSpc>
              <a:spcPct val="90000"/>
            </a:lnSpc>
            <a:spcBef>
              <a:spcPct val="0"/>
            </a:spcBef>
            <a:spcAft>
              <a:spcPct val="15000"/>
            </a:spcAft>
            <a:buChar char="•"/>
          </a:pPr>
          <a:r>
            <a:rPr lang="en-US" sz="800" kern="1200"/>
            <a:t>Tax Filing Status</a:t>
          </a:r>
        </a:p>
        <a:p>
          <a:pPr marL="114300" lvl="2" indent="-57150" algn="l" defTabSz="355600">
            <a:lnSpc>
              <a:spcPct val="90000"/>
            </a:lnSpc>
            <a:spcBef>
              <a:spcPct val="0"/>
            </a:spcBef>
            <a:spcAft>
              <a:spcPct val="15000"/>
            </a:spcAft>
            <a:buChar char="•"/>
          </a:pPr>
          <a:r>
            <a:rPr lang="en-US" sz="800" kern="1200"/>
            <a:t>Adjust Gross Income (AGI)</a:t>
          </a:r>
        </a:p>
        <a:p>
          <a:pPr marL="114300" lvl="2" indent="-57150" algn="l" defTabSz="355600">
            <a:lnSpc>
              <a:spcPct val="90000"/>
            </a:lnSpc>
            <a:spcBef>
              <a:spcPct val="0"/>
            </a:spcBef>
            <a:spcAft>
              <a:spcPct val="15000"/>
            </a:spcAft>
            <a:buChar char="•"/>
          </a:pPr>
          <a:r>
            <a:rPr lang="en-US" sz="800" kern="1200"/>
            <a:t>Number of Exemptions and Number of Dependents</a:t>
          </a:r>
        </a:p>
        <a:p>
          <a:pPr marL="114300" lvl="2" indent="-57150" algn="l" defTabSz="355600">
            <a:lnSpc>
              <a:spcPct val="90000"/>
            </a:lnSpc>
            <a:spcBef>
              <a:spcPct val="0"/>
            </a:spcBef>
            <a:spcAft>
              <a:spcPct val="15000"/>
            </a:spcAft>
            <a:buChar char="•"/>
          </a:pPr>
          <a:r>
            <a:rPr lang="en-US" sz="800" kern="1200"/>
            <a:t>Income Earned from Work</a:t>
          </a:r>
        </a:p>
        <a:p>
          <a:pPr marL="114300" lvl="2" indent="-57150" algn="l" defTabSz="355600">
            <a:lnSpc>
              <a:spcPct val="90000"/>
            </a:lnSpc>
            <a:spcBef>
              <a:spcPct val="0"/>
            </a:spcBef>
            <a:spcAft>
              <a:spcPct val="15000"/>
            </a:spcAft>
            <a:buChar char="•"/>
          </a:pPr>
          <a:r>
            <a:rPr lang="en-US" sz="800" kern="1200"/>
            <a:t>Taxes Paid</a:t>
          </a:r>
        </a:p>
        <a:p>
          <a:pPr marL="114300" lvl="2" indent="-57150" algn="l" defTabSz="355600">
            <a:lnSpc>
              <a:spcPct val="90000"/>
            </a:lnSpc>
            <a:spcBef>
              <a:spcPct val="0"/>
            </a:spcBef>
            <a:spcAft>
              <a:spcPct val="15000"/>
            </a:spcAft>
            <a:buChar char="•"/>
          </a:pPr>
          <a:r>
            <a:rPr lang="en-US" sz="800" kern="1200"/>
            <a:t>Educational Credits</a:t>
          </a:r>
        </a:p>
        <a:p>
          <a:pPr marL="114300" lvl="2" indent="-57150" algn="l" defTabSz="355600">
            <a:lnSpc>
              <a:spcPct val="90000"/>
            </a:lnSpc>
            <a:spcBef>
              <a:spcPct val="0"/>
            </a:spcBef>
            <a:spcAft>
              <a:spcPct val="15000"/>
            </a:spcAft>
            <a:buChar char="•"/>
          </a:pPr>
          <a:r>
            <a:rPr lang="en-US" sz="800" kern="1200"/>
            <a:t>Untaxed IRA distributions</a:t>
          </a:r>
        </a:p>
        <a:p>
          <a:pPr marL="114300" lvl="2" indent="-57150" algn="l" defTabSz="355600">
            <a:lnSpc>
              <a:spcPct val="90000"/>
            </a:lnSpc>
            <a:spcBef>
              <a:spcPct val="0"/>
            </a:spcBef>
            <a:spcAft>
              <a:spcPct val="15000"/>
            </a:spcAft>
            <a:buChar char="•"/>
          </a:pPr>
          <a:r>
            <a:rPr lang="en-US" sz="800" kern="1200"/>
            <a:t>IRA deductible and payments</a:t>
          </a:r>
        </a:p>
        <a:p>
          <a:pPr marL="114300" lvl="2" indent="-57150" algn="l" defTabSz="355600">
            <a:lnSpc>
              <a:spcPct val="90000"/>
            </a:lnSpc>
            <a:spcBef>
              <a:spcPct val="0"/>
            </a:spcBef>
            <a:spcAft>
              <a:spcPct val="15000"/>
            </a:spcAft>
            <a:buChar char="•"/>
          </a:pPr>
          <a:r>
            <a:rPr lang="en-US" sz="800" kern="1200"/>
            <a:t>Tax exempt interest</a:t>
          </a:r>
        </a:p>
        <a:p>
          <a:pPr marL="114300" lvl="2" indent="-57150" algn="l" defTabSz="355600">
            <a:lnSpc>
              <a:spcPct val="90000"/>
            </a:lnSpc>
            <a:spcBef>
              <a:spcPct val="0"/>
            </a:spcBef>
            <a:spcAft>
              <a:spcPct val="15000"/>
            </a:spcAft>
            <a:buChar char="•"/>
          </a:pPr>
          <a:r>
            <a:rPr lang="en-US" sz="800" kern="1200"/>
            <a:t>Untaxed pension amounts</a:t>
          </a:r>
        </a:p>
        <a:p>
          <a:pPr marL="114300" lvl="2" indent="-57150" algn="l" defTabSz="355600">
            <a:lnSpc>
              <a:spcPct val="90000"/>
            </a:lnSpc>
            <a:spcBef>
              <a:spcPct val="0"/>
            </a:spcBef>
            <a:spcAft>
              <a:spcPct val="15000"/>
            </a:spcAft>
            <a:buChar char="•"/>
          </a:pPr>
          <a:r>
            <a:rPr lang="en-US" sz="800" kern="1200"/>
            <a:t>Schedule C net profit/loss</a:t>
          </a:r>
        </a:p>
        <a:p>
          <a:pPr marL="114300" lvl="2" indent="-57150" algn="l" defTabSz="355600">
            <a:lnSpc>
              <a:spcPct val="90000"/>
            </a:lnSpc>
            <a:spcBef>
              <a:spcPct val="0"/>
            </a:spcBef>
            <a:spcAft>
              <a:spcPct val="15000"/>
            </a:spcAft>
            <a:buChar char="•"/>
          </a:pPr>
          <a:r>
            <a:rPr lang="en-US" sz="800" kern="1200"/>
            <a:t>Indicators for Schedules A, B, D, E, F, H</a:t>
          </a:r>
        </a:p>
        <a:p>
          <a:pPr marL="114300" lvl="2" indent="-57150" algn="l" defTabSz="355600">
            <a:lnSpc>
              <a:spcPct val="90000"/>
            </a:lnSpc>
            <a:spcBef>
              <a:spcPct val="0"/>
            </a:spcBef>
            <a:spcAft>
              <a:spcPct val="15000"/>
            </a:spcAft>
            <a:buChar char="•"/>
          </a:pPr>
          <a:r>
            <a:rPr lang="en-US" sz="800" kern="1200"/>
            <a:t>IRS response code</a:t>
          </a:r>
        </a:p>
        <a:p>
          <a:pPr marL="114300" lvl="2"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Tax Filing Status (Yes/No)</a:t>
          </a:r>
        </a:p>
      </dsp:txBody>
      <dsp:txXfrm>
        <a:off x="218815" y="927416"/>
        <a:ext cx="3198878" cy="2727823"/>
      </dsp:txXfrm>
    </dsp:sp>
    <dsp:sp modelId="{ADF006BF-29A7-4B37-B3BC-94F791A3C7D5}">
      <dsp:nvSpPr>
        <dsp:cNvPr id="0" name=""/>
        <dsp:cNvSpPr/>
      </dsp:nvSpPr>
      <dsp:spPr>
        <a:xfrm>
          <a:off x="3437436" y="695356"/>
          <a:ext cx="2887163" cy="314774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t" anchorCtr="0">
          <a:noAutofit/>
        </a:bodyPr>
        <a:lstStyle/>
        <a:p>
          <a:pPr marL="0" lvl="0" indent="0" algn="l" defTabSz="400050">
            <a:lnSpc>
              <a:spcPct val="90000"/>
            </a:lnSpc>
            <a:spcBef>
              <a:spcPct val="0"/>
            </a:spcBef>
            <a:spcAft>
              <a:spcPct val="35000"/>
            </a:spcAft>
            <a:buNone/>
          </a:pPr>
          <a:r>
            <a:rPr lang="en-US" sz="900" b="1" kern="1200"/>
            <a:t>FAFSA Data:</a:t>
          </a:r>
        </a:p>
        <a:p>
          <a:pPr marL="57150" lvl="1" indent="-57150" algn="l" defTabSz="355600">
            <a:lnSpc>
              <a:spcPct val="90000"/>
            </a:lnSpc>
            <a:spcBef>
              <a:spcPct val="0"/>
            </a:spcBef>
            <a:spcAft>
              <a:spcPct val="15000"/>
            </a:spcAft>
            <a:buChar char="•"/>
          </a:pPr>
          <a:r>
            <a:rPr lang="en-US" sz="800" kern="1200"/>
            <a:t>Applicant and contirbutor information provided on the FAFSA- to include: </a:t>
          </a:r>
        </a:p>
        <a:p>
          <a:pPr marL="114300" lvl="2" indent="-57150" algn="l" defTabSz="355600">
            <a:lnSpc>
              <a:spcPct val="90000"/>
            </a:lnSpc>
            <a:spcBef>
              <a:spcPct val="0"/>
            </a:spcBef>
            <a:spcAft>
              <a:spcPct val="15000"/>
            </a:spcAft>
            <a:buChar char="•"/>
          </a:pPr>
          <a:r>
            <a:rPr lang="en-US" sz="800" kern="1200"/>
            <a:t>student’s first name;</a:t>
          </a:r>
        </a:p>
        <a:p>
          <a:pPr marL="114300" lvl="2" indent="-57150" algn="l" defTabSz="355600">
            <a:lnSpc>
              <a:spcPct val="90000"/>
            </a:lnSpc>
            <a:spcBef>
              <a:spcPct val="0"/>
            </a:spcBef>
            <a:spcAft>
              <a:spcPct val="15000"/>
            </a:spcAft>
            <a:buChar char="•"/>
          </a:pPr>
          <a:r>
            <a:rPr lang="en-US" sz="800" kern="1200"/>
            <a:t>student’s last name; </a:t>
          </a:r>
        </a:p>
        <a:p>
          <a:pPr marL="114300" lvl="2" indent="-57150" algn="l" defTabSz="355600">
            <a:lnSpc>
              <a:spcPct val="90000"/>
            </a:lnSpc>
            <a:spcBef>
              <a:spcPct val="0"/>
            </a:spcBef>
            <a:spcAft>
              <a:spcPct val="15000"/>
            </a:spcAft>
            <a:buChar char="•"/>
          </a:pPr>
          <a:r>
            <a:rPr lang="en-US" sz="800" kern="1200"/>
            <a:t>student’s date of birth; </a:t>
          </a:r>
        </a:p>
        <a:p>
          <a:pPr marL="114300" lvl="2" indent="-57150" algn="l" defTabSz="355600">
            <a:lnSpc>
              <a:spcPct val="90000"/>
            </a:lnSpc>
            <a:spcBef>
              <a:spcPct val="0"/>
            </a:spcBef>
            <a:spcAft>
              <a:spcPct val="15000"/>
            </a:spcAft>
            <a:buChar char="•"/>
          </a:pPr>
          <a:r>
            <a:rPr lang="en-US" sz="800" kern="1200"/>
            <a:t>student’s ZIP Code; </a:t>
          </a:r>
        </a:p>
        <a:p>
          <a:pPr marL="114300" lvl="2" indent="-57150" algn="l" defTabSz="355600">
            <a:lnSpc>
              <a:spcPct val="90000"/>
            </a:lnSpc>
            <a:spcBef>
              <a:spcPct val="0"/>
            </a:spcBef>
            <a:spcAft>
              <a:spcPct val="15000"/>
            </a:spcAft>
            <a:buChar char="•"/>
          </a:pPr>
          <a:r>
            <a:rPr lang="en-US" sz="800" kern="1200"/>
            <a:t>FAFSA submitted date (the date the FAFSA was submitted to ED); </a:t>
          </a:r>
        </a:p>
        <a:p>
          <a:pPr marL="114300" lvl="2" indent="-57150" algn="l" defTabSz="355600">
            <a:lnSpc>
              <a:spcPct val="90000"/>
            </a:lnSpc>
            <a:spcBef>
              <a:spcPct val="0"/>
            </a:spcBef>
            <a:spcAft>
              <a:spcPct val="15000"/>
            </a:spcAft>
            <a:buChar char="•"/>
          </a:pPr>
          <a:r>
            <a:rPr lang="en-US" sz="800" kern="1200"/>
            <a:t>FAFSA processed date (the date ED processed the FAFSA);</a:t>
          </a:r>
        </a:p>
        <a:p>
          <a:pPr marL="114300" lvl="2" indent="-57150" algn="l" defTabSz="355600">
            <a:lnSpc>
              <a:spcPct val="90000"/>
            </a:lnSpc>
            <a:spcBef>
              <a:spcPct val="0"/>
            </a:spcBef>
            <a:spcAft>
              <a:spcPct val="15000"/>
            </a:spcAft>
            <a:buChar char="•"/>
          </a:pPr>
          <a:r>
            <a:rPr lang="en-US" sz="800" kern="1200"/>
            <a:t>a Selected for Verification flag; </a:t>
          </a:r>
        </a:p>
        <a:p>
          <a:pPr marL="114300" lvl="2" indent="-57150" algn="l" defTabSz="355600">
            <a:lnSpc>
              <a:spcPct val="90000"/>
            </a:lnSpc>
            <a:spcBef>
              <a:spcPct val="0"/>
            </a:spcBef>
            <a:spcAft>
              <a:spcPct val="15000"/>
            </a:spcAft>
            <a:buChar char="•"/>
          </a:pPr>
          <a:r>
            <a:rPr lang="en-US" sz="800" kern="1200"/>
            <a:t>and a FAFSA completion flag (e.g., FAFSA not submitted, FAFSA complete, or FAFSA incomplete).</a:t>
          </a:r>
        </a:p>
        <a:p>
          <a:pPr marL="57150" lvl="1" indent="-57150" algn="l" defTabSz="355600">
            <a:lnSpc>
              <a:spcPct val="90000"/>
            </a:lnSpc>
            <a:spcBef>
              <a:spcPct val="0"/>
            </a:spcBef>
            <a:spcAft>
              <a:spcPct val="15000"/>
            </a:spcAft>
            <a:buChar char="•"/>
          </a:pPr>
          <a:r>
            <a:rPr lang="en-US" sz="800" kern="1200"/>
            <a:t>Manually entered/provided income &amp; Asset Information</a:t>
          </a:r>
        </a:p>
      </dsp:txBody>
      <dsp:txXfrm>
        <a:off x="3860251" y="1156333"/>
        <a:ext cx="2041533" cy="2225791"/>
      </dsp:txXfrm>
    </dsp:sp>
    <dsp:sp modelId="{AFC70360-29AC-47A9-A526-622D30196DAA}">
      <dsp:nvSpPr>
        <dsp:cNvPr id="0" name=""/>
        <dsp:cNvSpPr/>
      </dsp:nvSpPr>
      <dsp:spPr>
        <a:xfrm>
          <a:off x="1914901" y="3068222"/>
          <a:ext cx="2360178" cy="1479921"/>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t" anchorCtr="0">
          <a:noAutofit/>
        </a:bodyPr>
        <a:lstStyle/>
        <a:p>
          <a:pPr marL="0" lvl="0" indent="0" algn="l" defTabSz="400050">
            <a:lnSpc>
              <a:spcPct val="90000"/>
            </a:lnSpc>
            <a:spcBef>
              <a:spcPct val="0"/>
            </a:spcBef>
            <a:spcAft>
              <a:spcPct val="35000"/>
            </a:spcAft>
            <a:buNone/>
          </a:pPr>
          <a:r>
            <a:rPr lang="en-US" sz="900" b="1" kern="1200"/>
            <a:t>Derived FAFSA Data</a:t>
          </a:r>
        </a:p>
        <a:p>
          <a:pPr marL="57150" lvl="1" indent="-57150" algn="l" defTabSz="355600">
            <a:lnSpc>
              <a:spcPct val="90000"/>
            </a:lnSpc>
            <a:spcBef>
              <a:spcPct val="0"/>
            </a:spcBef>
            <a:spcAft>
              <a:spcPct val="15000"/>
            </a:spcAft>
            <a:buChar char="•"/>
          </a:pPr>
          <a:r>
            <a:rPr lang="en-US" sz="800" kern="1200"/>
            <a:t>Student Aid Index (SAI)</a:t>
          </a:r>
        </a:p>
        <a:p>
          <a:pPr marL="57150" lvl="1" indent="-57150" algn="l" defTabSz="355600">
            <a:lnSpc>
              <a:spcPct val="90000"/>
            </a:lnSpc>
            <a:spcBef>
              <a:spcPct val="0"/>
            </a:spcBef>
            <a:spcAft>
              <a:spcPct val="15000"/>
            </a:spcAft>
            <a:buChar char="•"/>
          </a:pPr>
          <a:r>
            <a:rPr lang="en-US" sz="800" kern="1200"/>
            <a:t>Federal Pell Grant Eligibility (Yes/No</a:t>
          </a:r>
          <a:r>
            <a:rPr lang="en-US" sz="700" kern="1200"/>
            <a:t>)</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BASED ON JAN 18 WEBINAR AND NASFAA FOLLOW UP THE DERIVED FAFSA DATA WHILE DERIVED FROM FTI IS FAFSA DATA, </a:t>
          </a:r>
          <a:r>
            <a:rPr lang="en-US" sz="700" b="1" kern="1200"/>
            <a:t>THUS CAN BE SHARED.</a:t>
          </a:r>
        </a:p>
      </dsp:txBody>
      <dsp:txXfrm>
        <a:off x="2260541" y="3284951"/>
        <a:ext cx="1668898" cy="1046463"/>
      </dsp:txXfrm>
    </dsp:sp>
    <dsp:sp modelId="{B669F412-B8C4-4638-AF48-B6260CB55EEB}">
      <dsp:nvSpPr>
        <dsp:cNvPr id="0" name=""/>
        <dsp:cNvSpPr/>
      </dsp:nvSpPr>
      <dsp:spPr>
        <a:xfrm>
          <a:off x="96768" y="3718686"/>
          <a:ext cx="2224546" cy="2167763"/>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t" anchorCtr="0">
          <a:noAutofit/>
        </a:bodyPr>
        <a:lstStyle/>
        <a:p>
          <a:pPr marL="0" lvl="0" indent="0" algn="l" defTabSz="311150">
            <a:lnSpc>
              <a:spcPct val="90000"/>
            </a:lnSpc>
            <a:spcBef>
              <a:spcPct val="0"/>
            </a:spcBef>
            <a:spcAft>
              <a:spcPct val="35000"/>
            </a:spcAft>
            <a:buNone/>
          </a:pPr>
          <a:r>
            <a:rPr lang="en-US" sz="700" kern="1200"/>
            <a:t>Discussion of Information</a:t>
          </a:r>
        </a:p>
        <a:p>
          <a:pPr marL="57150" lvl="1" indent="-57150" algn="l" defTabSz="266700">
            <a:lnSpc>
              <a:spcPct val="90000"/>
            </a:lnSpc>
            <a:spcBef>
              <a:spcPct val="0"/>
            </a:spcBef>
            <a:spcAft>
              <a:spcPct val="15000"/>
            </a:spcAft>
            <a:buChar char="•"/>
          </a:pPr>
          <a:r>
            <a:rPr lang="en-US" sz="600" kern="1200"/>
            <a:t>A discussion of the information in an application (FAFSA form), including federal tax information, of an applicant between an institution of higher education and the applicant may, with the written consent of the applicant, include an individual selected by the applicant (such as an advisor) to participate in such discussion. </a:t>
          </a:r>
        </a:p>
        <a:p>
          <a:pPr marL="57150" lvl="1" indent="-57150" algn="l" defTabSz="266700">
            <a:lnSpc>
              <a:spcPct val="90000"/>
            </a:lnSpc>
            <a:spcBef>
              <a:spcPct val="0"/>
            </a:spcBef>
            <a:spcAft>
              <a:spcPct val="15000"/>
            </a:spcAft>
            <a:buChar char="•"/>
          </a:pPr>
          <a:r>
            <a:rPr lang="en-US" sz="600" b="1" kern="1200"/>
            <a:t>AS OF JAN 18 WEBINAR (</a:t>
          </a:r>
          <a:r>
            <a:rPr lang="en-US" sz="600" kern="1200"/>
            <a:t>SEE SCREEN SHOT BELOW) WHEN THEY ARE PROVIDING CONSENT, THEY ARE CONCENTING TO THE DISCLOSURE AND DISCUSSION OF FTI DATA TO THOSE THAT SUPPLIED INFORMATION ON THE FAFSA</a:t>
          </a:r>
        </a:p>
        <a:p>
          <a:pPr marL="57150" lvl="1" indent="-57150" algn="l" defTabSz="222250">
            <a:lnSpc>
              <a:spcPct val="90000"/>
            </a:lnSpc>
            <a:spcBef>
              <a:spcPct val="0"/>
            </a:spcBef>
            <a:spcAft>
              <a:spcPct val="15000"/>
            </a:spcAft>
            <a:buChar char="•"/>
          </a:pPr>
          <a:endParaRPr lang="en-US" sz="500" kern="1200"/>
        </a:p>
      </dsp:txBody>
      <dsp:txXfrm>
        <a:off x="422545" y="4036148"/>
        <a:ext cx="1572992" cy="1532839"/>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c845fc-a0a7-4afe-bfdb-0a25efe6accb">
      <UserInfo>
        <DisplayName>Spens, Kalyn Summer</DisplayName>
        <AccountId>382</AccountId>
        <AccountType/>
      </UserInfo>
    </SharedWithUsers>
    <lcf76f155ced4ddcb4097134ff3c332f xmlns="c70e66b9-d171-404e-a889-4dbfaf8d17df">
      <Terms xmlns="http://schemas.microsoft.com/office/infopath/2007/PartnerControls"/>
    </lcf76f155ced4ddcb4097134ff3c332f>
    <TaxCatchAll xmlns="2ede3c53-7a4b-47bc-9966-a8e0855f82cb" xsi:nil="true"/>
    <_Flow_SignoffStatus xmlns="c70e66b9-d171-404e-a889-4dbfaf8d17df" xsi:nil="true"/>
    <Notes xmlns="c70e66b9-d171-404e-a889-4dbfaf8d17df"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3EC92978114D4EBAD83EBA524275C2" ma:contentTypeVersion="20" ma:contentTypeDescription="Create a new document." ma:contentTypeScope="" ma:versionID="6aafc9ef68114b103a8b3070834d0e11">
  <xsd:schema xmlns:xsd="http://www.w3.org/2001/XMLSchema" xmlns:xs="http://www.w3.org/2001/XMLSchema" xmlns:p="http://schemas.microsoft.com/office/2006/metadata/properties" xmlns:ns2="c70e66b9-d171-404e-a889-4dbfaf8d17df" xmlns:ns3="4dc845fc-a0a7-4afe-bfdb-0a25efe6accb" xmlns:ns4="2ede3c53-7a4b-47bc-9966-a8e0855f82cb" targetNamespace="http://schemas.microsoft.com/office/2006/metadata/properties" ma:root="true" ma:fieldsID="cd08ce840b2da1b852eb2a9db7ba32d2" ns2:_="" ns3:_="" ns4:_="">
    <xsd:import namespace="c70e66b9-d171-404e-a889-4dbfaf8d17df"/>
    <xsd:import namespace="4dc845fc-a0a7-4afe-bfdb-0a25efe6accb"/>
    <xsd:import namespace="2ede3c53-7a4b-47bc-9966-a8e0855f8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e66b9-d171-404e-a889-4dbfaf8d1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format="Dropdown" ma:internalName="Note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c845fc-a0a7-4afe-bfdb-0a25efe6ac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e3c53-7a4b-47bc-9966-a8e0855f82c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3ba6aa-44e1-49ab-9eb3-78d713f0b706}" ma:internalName="TaxCatchAll" ma:showField="CatchAllData" ma:web="2ede3c53-7a4b-47bc-9966-a8e0855f8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DE2B7D-C05E-4EC1-A8A9-371AF3D8B4D1}">
  <ds:schemaRefs>
    <ds:schemaRef ds:uri="http://schemas.microsoft.com/office/2006/metadata/properties"/>
    <ds:schemaRef ds:uri="http://schemas.microsoft.com/office/infopath/2007/PartnerControls"/>
    <ds:schemaRef ds:uri="4dc845fc-a0a7-4afe-bfdb-0a25efe6accb"/>
    <ds:schemaRef ds:uri="c70e66b9-d171-404e-a889-4dbfaf8d17df"/>
    <ds:schemaRef ds:uri="2ede3c53-7a4b-47bc-9966-a8e0855f82cb"/>
  </ds:schemaRefs>
</ds:datastoreItem>
</file>

<file path=customXml/itemProps2.xml><?xml version="1.0" encoding="utf-8"?>
<ds:datastoreItem xmlns:ds="http://schemas.openxmlformats.org/officeDocument/2006/customXml" ds:itemID="{4D5180F7-F53D-4DAF-BC33-29DFEF75894D}">
  <ds:schemaRefs>
    <ds:schemaRef ds:uri="http://schemas.microsoft.com/office/2006/metadata/longProperties"/>
  </ds:schemaRefs>
</ds:datastoreItem>
</file>

<file path=customXml/itemProps3.xml><?xml version="1.0" encoding="utf-8"?>
<ds:datastoreItem xmlns:ds="http://schemas.openxmlformats.org/officeDocument/2006/customXml" ds:itemID="{53A230C1-A7A2-4E11-A4FF-5D0F52D39046}">
  <ds:schemaRefs>
    <ds:schemaRef ds:uri="http://schemas.microsoft.com/sharepoint/v3/contenttype/forms"/>
  </ds:schemaRefs>
</ds:datastoreItem>
</file>

<file path=customXml/itemProps4.xml><?xml version="1.0" encoding="utf-8"?>
<ds:datastoreItem xmlns:ds="http://schemas.openxmlformats.org/officeDocument/2006/customXml" ds:itemID="{41743386-7433-45F8-9D44-B88D1CA15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e66b9-d171-404e-a889-4dbfaf8d17df"/>
    <ds:schemaRef ds:uri="4dc845fc-a0a7-4afe-bfdb-0a25efe6accb"/>
    <ds:schemaRef ds:uri="2ede3c53-7a4b-47bc-9966-a8e0855f8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Washington State University-OUPP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Dave Hoyt</dc:creator>
  <keywords/>
  <lastModifiedBy>Miller, Elisa M</lastModifiedBy>
  <revision>28</revision>
  <lastPrinted>2014-09-04T18:23:00.0000000Z</lastPrinted>
  <dcterms:created xsi:type="dcterms:W3CDTF">2024-06-12T23:15:00.0000000Z</dcterms:created>
  <dcterms:modified xsi:type="dcterms:W3CDTF">2024-06-28T15:23:16.3205463Z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Downing, David</vt:lpwstr>
  </property>
  <property fmtid="{D5CDD505-2E9C-101B-9397-08002B2CF9AE}" pid="3" name="Order">
    <vt:lpwstr>100.000000000000</vt:lpwstr>
  </property>
  <property fmtid="{D5CDD505-2E9C-101B-9397-08002B2CF9AE}" pid="4" name="display_urn:schemas-microsoft-com:office:office#Author">
    <vt:lpwstr>Dave Hoyt</vt:lpwstr>
  </property>
  <property fmtid="{D5CDD505-2E9C-101B-9397-08002B2CF9AE}" pid="5" name="ContentTypeId">
    <vt:lpwstr>0x010100E33EC92978114D4EBAD83EBA524275C2</vt:lpwstr>
  </property>
  <property fmtid="{D5CDD505-2E9C-101B-9397-08002B2CF9AE}" pid="6" name="MediaServiceImageTags">
    <vt:lpwstr/>
  </property>
</Properties>
</file>